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r w:rsidR="00911E61">
        <w:rPr>
          <w:rFonts w:ascii="Times New Roman" w:hAnsi="Times New Roman" w:cs="Times New Roman"/>
          <w:sz w:val="24"/>
          <w:szCs w:val="24"/>
        </w:rPr>
        <w:t>4_draft</w:t>
      </w:r>
      <w:r w:rsidR="00C24A22">
        <w:rPr>
          <w:rFonts w:ascii="Times New Roman" w:hAnsi="Times New Roman" w:cs="Times New Roman"/>
          <w:sz w:val="24"/>
          <w:szCs w:val="24"/>
        </w:rPr>
        <w:t>5</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Ambrish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Varma</w:t>
      </w:r>
      <w:proofErr w:type="spellEnd"/>
      <w:r>
        <w:rPr>
          <w:rFonts w:ascii="Times New Roman" w:hAnsi="Times New Roman" w:cs="Times New Roman"/>
          <w:sz w:val="24"/>
          <w:szCs w:val="24"/>
        </w:rPr>
        <w:t>, Cadence Design Systems, Inc</w:t>
      </w:r>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Cadence Design Systems, Inc</w:t>
      </w:r>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 Willis, Cadence Design Systems, Inc</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r w:rsidR="00C41AD3">
        <w:rPr>
          <w:rFonts w:ascii="Times New Roman" w:hAnsi="Times New Roman" w:cs="Times New Roman"/>
          <w:sz w:val="24"/>
          <w:szCs w:val="24"/>
        </w:rPr>
        <w:t>, October 29</w:t>
      </w:r>
      <w:proofErr w:type="gramStart"/>
      <w:r w:rsidR="00C41AD3">
        <w:rPr>
          <w:rFonts w:ascii="Times New Roman" w:hAnsi="Times New Roman" w:cs="Times New Roman"/>
          <w:sz w:val="24"/>
          <w:szCs w:val="24"/>
        </w:rPr>
        <w:t>,2016</w:t>
      </w:r>
      <w:proofErr w:type="gramEnd"/>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proofErr w:type="spellStart"/>
      <w:r w:rsidR="00BB595E">
        <w:rPr>
          <w:rFonts w:ascii="Times New Roman" w:hAnsi="Times New Roman" w:cs="Times New Roman"/>
          <w:sz w:val="24"/>
          <w:szCs w:val="24"/>
        </w:rPr>
        <w:t>SerDes</w:t>
      </w:r>
      <w:proofErr w:type="spellEnd"/>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w:t>
            </w:r>
            <w:proofErr w:type="spellStart"/>
            <w:r w:rsidR="00437890">
              <w:rPr>
                <w:rFonts w:ascii="Times New Roman" w:hAnsi="Times New Roman" w:cs="Times New Roman"/>
                <w:sz w:val="24"/>
                <w:szCs w:val="24"/>
              </w:rPr>
              <w:t>AMI_GetWave</w:t>
            </w:r>
            <w:proofErr w:type="spellEnd"/>
            <w:r w:rsidR="00437890">
              <w:rPr>
                <w:rFonts w:ascii="Times New Roman" w:hAnsi="Times New Roman" w:cs="Times New Roman"/>
                <w:sz w:val="24"/>
                <w:szCs w:val="24"/>
              </w:rPr>
              <w:t xml:space="preser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w:t>
            </w:r>
            <w:r w:rsidR="00437890">
              <w:rPr>
                <w:rFonts w:ascii="Times New Roman" w:hAnsi="Times New Roman" w:cs="Times New Roman"/>
                <w:sz w:val="24"/>
                <w:szCs w:val="24"/>
              </w:rPr>
              <w:lastRenderedPageBreak/>
              <w:t xml:space="preserve">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during time domain (</w:t>
            </w:r>
            <w:proofErr w:type="spellStart"/>
            <w:r w:rsidR="00437890">
              <w:rPr>
                <w:rFonts w:ascii="Times New Roman" w:hAnsi="Times New Roman" w:cs="Times New Roman"/>
                <w:sz w:val="24"/>
                <w:szCs w:val="24"/>
              </w:rPr>
              <w:t>AMI_GetWave</w:t>
            </w:r>
            <w:proofErr w:type="spellEnd"/>
            <w:r w:rsidR="00437890">
              <w:rPr>
                <w:rFonts w:ascii="Times New Roman" w:hAnsi="Times New Roman" w:cs="Times New Roman"/>
                <w:sz w:val="24"/>
                <w:szCs w:val="24"/>
              </w:rPr>
              <w:t>)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If the EDA tool does not directly facilitate the namespace selection, the user may select namespaces which are compatible with a specific EDA tool via the models’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proofErr w:type="spellStart"/>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roofErr w:type="spellEnd"/>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BCI_GetWave_Block_UI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All affect the operation of the AMI functions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AMI_GetWave</w:t>
            </w:r>
            <w:proofErr w:type="spellEnd"/>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w:t>
      </w:r>
      <w:r>
        <w:lastRenderedPageBreak/>
        <w:t xml:space="preserve">configured. Advanced communication specifications such as PCI express, USB, </w:t>
      </w:r>
      <w:proofErr w:type="spellStart"/>
      <w:r>
        <w:t>Fibre</w:t>
      </w:r>
      <w:proofErr w:type="spellEnd"/>
      <w:r>
        <w:t xml:space="preserve"> Channel, and 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AMI .</w:t>
      </w:r>
      <w:proofErr w:type="spellStart"/>
      <w:r w:rsidR="003067AE">
        <w:t>ami</w:t>
      </w:r>
      <w:proofErr w:type="spellEnd"/>
      <w:r w:rsidR="003067AE">
        <w:t xml:space="preserve">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05504">
        <w:t>BCI_GetWave_Block_UI</w:t>
      </w:r>
      <w:proofErr w:type="spellEnd"/>
      <w:r>
        <w:t xml:space="preserve"> </w:t>
      </w:r>
      <w:r w:rsidR="003B16A6">
        <w:t xml:space="preserve">and </w:t>
      </w:r>
      <w:proofErr w:type="spellStart"/>
      <w:r w:rsidR="00905504">
        <w:t>BCI_Training_UI</w:t>
      </w:r>
      <w:proofErr w:type="spellEnd"/>
      <w:r w:rsidR="003B16A6">
        <w:t xml:space="preserve"> </w:t>
      </w:r>
      <w:r>
        <w:t xml:space="preserve">are documented to enable link training communication.  These Reserved Parameters are in the AMI file and positioned under the </w:t>
      </w:r>
      <w:proofErr w:type="spellStart"/>
      <w:r>
        <w:t>Reserved_Parameters</w:t>
      </w:r>
      <w:proofErr w:type="spellEnd"/>
      <w:r>
        <w:t xml:space="preserve">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EA7D2D" w:rsidRDefault="004D6F8D" w:rsidP="004D6F8D">
      <w:pPr>
        <w:pStyle w:val="KeywordDescriptions"/>
      </w:pPr>
      <w:r>
        <w:rPr>
          <w:i/>
        </w:rPr>
        <w:lastRenderedPageBreak/>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w:t>
      </w:r>
      <w:proofErr w:type="spellStart"/>
      <w:r w:rsidR="001B3494">
        <w:t>GetWave_Exists</w:t>
      </w:r>
      <w:proofErr w:type="spellEnd"/>
      <w:r w:rsidR="001B3494">
        <w:t xml:space="preserve"> = True for link</w:t>
      </w:r>
      <w:r w:rsidR="001B3494" w:rsidRPr="00B828B6">
        <w:t xml:space="preserve"> training to be enabled</w:t>
      </w:r>
      <w:r w:rsidR="00745E9B">
        <w:t>.</w:t>
      </w:r>
    </w:p>
    <w:p w:rsidR="002B0777" w:rsidRDefault="002B0777" w:rsidP="004D6F8D">
      <w:pPr>
        <w:pStyle w:val="KeywordDescriptions"/>
      </w:pPr>
      <w:proofErr w:type="spellStart"/>
      <w:r>
        <w:t>BCI_Protocol</w:t>
      </w:r>
      <w:proofErr w:type="spellEnd"/>
      <w:r w:rsidRPr="00213323">
        <w:t xml:space="preserve"> </w:t>
      </w:r>
      <w:r>
        <w:t>must be present if the model supports any BCI protocol</w:t>
      </w:r>
    </w:p>
    <w:p w:rsidR="007B1746" w:rsidRDefault="004D6F8D" w:rsidP="004D6F8D">
      <w:pPr>
        <w:pStyle w:val="KeywordDescriptions"/>
      </w:pPr>
      <w:r w:rsidRPr="004F0539">
        <w:rPr>
          <w:i/>
        </w:rPr>
        <w:t>Other Notes:</w:t>
      </w:r>
      <w:r>
        <w:tab/>
        <w:t xml:space="preserve">A </w:t>
      </w:r>
      <w:proofErr w:type="spellStart"/>
      <w:r>
        <w:t>BCI_Protocol</w:t>
      </w:r>
      <w:proofErr w:type="spellEnd"/>
      <w:r>
        <w:t xml:space="preserve"> may be private or approved by </w:t>
      </w:r>
      <w:r w:rsidR="00091C3A">
        <w:t xml:space="preserve">the </w:t>
      </w:r>
      <w:r>
        <w:t>IBIS</w:t>
      </w:r>
      <w:r w:rsidR="00091C3A">
        <w:t xml:space="preserve"> Open Forum</w:t>
      </w:r>
      <w:r>
        <w:t xml:space="preserve">. </w:t>
      </w: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p>
    <w:p w:rsidR="00745E9B" w:rsidRDefault="00745E9B" w:rsidP="004D6F8D">
      <w:pPr>
        <w:pStyle w:val="KeywordDescriptions"/>
      </w:pPr>
      <w:proofErr w:type="spellStart"/>
      <w:r>
        <w:t>BCI_Protocol</w:t>
      </w:r>
      <w:proofErr w:type="spellEnd"/>
      <w:r>
        <w:t xml:space="preserve"> names beginning with “IBIS” are reserved for future protocols adopted and published.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0939EE" w:rsidRPr="000939EE" w:rsidRDefault="000939EE" w:rsidP="000939EE">
      <w:pPr>
        <w:pStyle w:val="Exampletext"/>
        <w:spacing w:before="0"/>
      </w:pPr>
      <w:r w:rsidRPr="000939EE">
        <w:t>(</w:t>
      </w:r>
      <w:proofErr w:type="spellStart"/>
      <w:r w:rsidRPr="000939EE">
        <w:t>BCI_Protocol</w:t>
      </w:r>
      <w:proofErr w:type="spellEnd"/>
      <w:r w:rsidRPr="000939EE">
        <w:t xml:space="preserve"> (Usage In</w:t>
      </w:r>
      <w:proofErr w:type="gramStart"/>
      <w:r w:rsidRPr="000939EE">
        <w:t>)(</w:t>
      </w:r>
      <w:proofErr w:type="gramEnd"/>
      <w:r w:rsidRPr="000939EE">
        <w:t>Type String)(Value "</w:t>
      </w:r>
      <w:proofErr w:type="spellStart"/>
      <w:r w:rsidR="00091C3A">
        <w:t>Company</w:t>
      </w:r>
      <w:r w:rsidRPr="000939EE">
        <w:t>_</w:t>
      </w:r>
      <w:r w:rsidR="00091C3A">
        <w:t>xyz</w:t>
      </w:r>
      <w:proofErr w:type="spellEnd"/>
      <w:r w:rsidRPr="000939EE">
        <w:t>")</w:t>
      </w:r>
    </w:p>
    <w:p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proofErr w:type="spellStart"/>
      <w:r w:rsidR="00091C3A">
        <w:t>Company</w:t>
      </w:r>
      <w:r w:rsidR="002F4E6D" w:rsidRPr="00F733DA">
        <w:t>_</w:t>
      </w:r>
      <w:r w:rsidR="00091C3A">
        <w:t>xyz</w:t>
      </w:r>
      <w:proofErr w:type="spellEnd"/>
      <w:r w:rsidR="007A3A88">
        <w:t>.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r w:rsidR="004D6F8D" w:rsidRPr="00F733DA">
        <w:t>."))</w:t>
      </w:r>
    </w:p>
    <w:p w:rsidR="000939EE" w:rsidRDefault="000939EE" w:rsidP="000939EE">
      <w:pPr>
        <w:pStyle w:val="Exampletext"/>
        <w:spacing w:before="0"/>
        <w:ind w:left="720"/>
        <w:rPr>
          <w:lang w:eastAsia="en-US"/>
        </w:rPr>
      </w:pP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00F80EA2">
        <w:rPr>
          <w:rFonts w:eastAsia="Times New Roman"/>
          <w:color w:val="222222"/>
          <w:sz w:val="25"/>
          <w:lang w:eastAsia="en-US"/>
        </w:rPr>
        <w:tab/>
      </w:r>
      <w:r w:rsidRPr="00892AAB">
        <w:rPr>
          <w:rFonts w:eastAsia="Times New Roman"/>
          <w:b/>
          <w:bCs/>
          <w:color w:val="222222"/>
          <w:sz w:val="25"/>
          <w:szCs w:val="25"/>
          <w:lang w:eastAsia="en-US"/>
        </w:rPr>
        <w:t>BCI_ID</w:t>
      </w:r>
    </w:p>
    <w:p w:rsidR="000939EE" w:rsidRPr="000939EE" w:rsidRDefault="000939EE" w:rsidP="000939EE">
      <w:pPr>
        <w:shd w:val="clear" w:color="auto" w:fill="FFFFFF"/>
        <w:spacing w:before="0"/>
        <w:rPr>
          <w:rFonts w:eastAsia="Times New Roman"/>
          <w:color w:val="222222"/>
          <w:lang w:eastAsia="en-US"/>
        </w:rPr>
      </w:pPr>
      <w:r w:rsidRPr="000939EE">
        <w:rPr>
          <w:rFonts w:eastAsia="Times New Roman"/>
          <w:i/>
          <w:iCs/>
          <w:color w:val="222222"/>
          <w:lang w:eastAsia="en-US"/>
        </w:rPr>
        <w:t>Required:</w:t>
      </w:r>
      <w:r w:rsidR="00F80EA2">
        <w:rPr>
          <w:rFonts w:eastAsia="Times New Roman"/>
          <w:color w:val="222222"/>
          <w:lang w:eastAsia="en-US"/>
        </w:rPr>
        <w:tab/>
      </w:r>
      <w:r w:rsidRPr="000939EE">
        <w:rPr>
          <w:rFonts w:eastAsia="Times New Roman"/>
          <w:color w:val="222222"/>
          <w:lang w:eastAsia="en-US"/>
        </w:rPr>
        <w:t xml:space="preserve">No, and illegal before </w:t>
      </w:r>
      <w:proofErr w:type="spellStart"/>
      <w:r w:rsidRPr="000939EE">
        <w:rPr>
          <w:rFonts w:eastAsia="Times New Roman"/>
          <w:color w:val="222222"/>
          <w:lang w:eastAsia="en-US"/>
        </w:rPr>
        <w:t>AMI_Version</w:t>
      </w:r>
      <w:proofErr w:type="spellEnd"/>
      <w:r w:rsidRPr="000939EE">
        <w:rPr>
          <w:rFonts w:eastAsia="Times New Roman"/>
          <w:color w:val="222222"/>
          <w:lang w:eastAsia="en-US"/>
        </w:rPr>
        <w:t xml:space="preserve"> 7.0</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 xml:space="preserve">Rx, </w:t>
      </w:r>
      <w:proofErr w:type="spellStart"/>
      <w:proofErr w:type="gramStart"/>
      <w:r w:rsidRPr="000939EE">
        <w:rPr>
          <w:rFonts w:eastAsia="Times New Roman"/>
          <w:color w:val="222222"/>
          <w:lang w:eastAsia="en-US"/>
        </w:rPr>
        <w:t>Tx</w:t>
      </w:r>
      <w:proofErr w:type="spellEnd"/>
      <w:proofErr w:type="gramEnd"/>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Descriptors</w:t>
      </w:r>
      <w:r w:rsidRPr="000939EE">
        <w:rPr>
          <w:rFonts w:eastAsia="Times New Roman"/>
          <w:color w:val="222222"/>
          <w:lang w:eastAsia="en-US"/>
        </w:rPr>
        <w:t>:</w:t>
      </w:r>
    </w:p>
    <w:p w:rsidR="003836D1" w:rsidRPr="00F80EA2" w:rsidRDefault="003836D1">
      <w:pPr>
        <w:shd w:val="clear" w:color="auto" w:fill="FFFFFF"/>
        <w:spacing w:before="0"/>
        <w:rPr>
          <w:rFonts w:eastAsia="Times New Roman"/>
          <w:color w:val="222222"/>
          <w:lang w:eastAsia="en-US"/>
        </w:rPr>
      </w:pP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Usage:                   In</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Type:                     String</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rsidR="003836D1" w:rsidRPr="00F80EA2" w:rsidRDefault="000939EE">
      <w:pPr>
        <w:shd w:val="clear" w:color="auto" w:fill="FFFFFF"/>
        <w:spacing w:before="0"/>
        <w:rPr>
          <w:rFonts w:eastAsia="Times New Roman"/>
          <w:color w:val="222222"/>
          <w:lang w:eastAsia="en-US"/>
        </w:rPr>
      </w:pPr>
      <w:r w:rsidRPr="000939EE">
        <w:rPr>
          <w:rFonts w:eastAsia="Times New Roman"/>
          <w:color w:val="222222"/>
          <w:lang w:eastAsia="en-US"/>
        </w:rPr>
        <w:t xml:space="preserve">      Default:                 &lt;string literal&gt;</w:t>
      </w:r>
    </w:p>
    <w:p w:rsidR="003836D1" w:rsidRPr="00F80EA2" w:rsidRDefault="000939EE">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Pr="000939EE">
        <w:rPr>
          <w:rFonts w:eastAsia="Times New Roman"/>
          <w:color w:val="222222"/>
          <w:lang w:eastAsia="en-US"/>
        </w:rPr>
        <w:t>&lt;string&gt;</w:t>
      </w:r>
    </w:p>
    <w:p w:rsidR="00EC3490" w:rsidRDefault="000939EE" w:rsidP="00E64391">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B14C04" w:rsidRPr="00C27EF5">
        <w:rPr>
          <w:rFonts w:eastAsia="Times New Roman"/>
          <w:color w:val="222222"/>
          <w:lang w:eastAsia="en-US"/>
        </w:rPr>
        <w:t>The EDA tool is responsible for recognizing this parameter name and replacing the value declared in the .</w:t>
      </w:r>
      <w:proofErr w:type="spellStart"/>
      <w:r w:rsidR="00B14C04" w:rsidRPr="00C27EF5">
        <w:rPr>
          <w:rFonts w:eastAsia="Times New Roman"/>
          <w:color w:val="222222"/>
          <w:lang w:eastAsia="en-US"/>
        </w:rPr>
        <w:t>ami</w:t>
      </w:r>
      <w:proofErr w:type="spellEnd"/>
      <w:r w:rsidR="00B14C04" w:rsidRPr="00C27EF5">
        <w:rPr>
          <w:rFonts w:eastAsia="Times New Roman"/>
          <w:color w:val="222222"/>
          <w:lang w:eastAsia="en-US"/>
        </w:rPr>
        <w:t xml:space="preserve"> file with a </w:t>
      </w:r>
      <w:r w:rsidR="004345E6">
        <w:rPr>
          <w:rFonts w:eastAsia="Times New Roman"/>
          <w:color w:val="222222"/>
          <w:lang w:eastAsia="en-US"/>
        </w:rPr>
        <w:t xml:space="preserve">partial </w:t>
      </w:r>
      <w:r w:rsidR="00C41AD3">
        <w:rPr>
          <w:color w:val="222222"/>
        </w:rPr>
        <w:t>file name</w:t>
      </w:r>
      <w:r w:rsidR="00B14C04">
        <w:rPr>
          <w:color w:val="222222"/>
        </w:rPr>
        <w:t xml:space="preserve"> </w:t>
      </w:r>
      <w:r w:rsidR="00B14C04" w:rsidRPr="00F62F61">
        <w:rPr>
          <w:color w:val="222222"/>
        </w:rPr>
        <w:t xml:space="preserve">that </w:t>
      </w:r>
      <w:r w:rsidR="004345E6">
        <w:rPr>
          <w:color w:val="222222"/>
        </w:rPr>
        <w:t xml:space="preserve">itself </w:t>
      </w:r>
      <w:r w:rsidR="00B14C04" w:rsidRPr="00F62F61">
        <w:t xml:space="preserve">must conform to the rules </w:t>
      </w:r>
      <w:r w:rsidR="004345E6">
        <w:t xml:space="preserve">for a “file name” </w:t>
      </w:r>
      <w:r w:rsidR="00B14C04" w:rsidRPr="00F62F61">
        <w:t xml:space="preserve">in </w:t>
      </w:r>
      <w:r w:rsidR="004345E6">
        <w:t>P</w:t>
      </w:r>
      <w:r w:rsidR="00B14C04" w:rsidRPr="00F62F61">
        <w:t>aragraph 3 of Section 3, "GENERAL SYNTAX RULES AND GUIDELINES</w:t>
      </w:r>
      <w:r w:rsidR="00C41AD3" w:rsidRPr="00F62F61">
        <w:t>, but not including a “file name extension” as defined therein.</w:t>
      </w:r>
      <w:r w:rsidR="00B14C04">
        <w:rPr>
          <w:rFonts w:eastAsia="Times New Roman"/>
          <w:color w:val="222222"/>
          <w:lang w:eastAsia="en-US"/>
        </w:rPr>
        <w:t xml:space="preserve"> </w:t>
      </w:r>
      <w:r w:rsidRPr="000939EE">
        <w:rPr>
          <w:rFonts w:eastAsia="Times New Roman"/>
          <w:color w:val="222222"/>
          <w:lang w:eastAsia="en-US"/>
        </w:rPr>
        <w:t xml:space="preserve">The algorithmic model is responsible for using BCI_ID as the base </w:t>
      </w:r>
      <w:r w:rsidR="00C41AD3">
        <w:rPr>
          <w:rFonts w:eastAsia="Times New Roman"/>
          <w:color w:val="222222"/>
          <w:lang w:eastAsia="en-US"/>
        </w:rPr>
        <w:t>name</w:t>
      </w:r>
      <w:r w:rsidR="00FB0F1F">
        <w:rPr>
          <w:rFonts w:eastAsia="Times New Roman"/>
          <w:color w:val="222222"/>
          <w:lang w:eastAsia="en-US"/>
        </w:rPr>
        <w:t xml:space="preserve"> </w:t>
      </w:r>
      <w:r w:rsidR="00C41AD3">
        <w:rPr>
          <w:rFonts w:eastAsia="Times New Roman"/>
          <w:color w:val="222222"/>
          <w:lang w:eastAsia="en-US"/>
        </w:rPr>
        <w:t>string</w:t>
      </w:r>
      <w:r w:rsidRPr="000939EE">
        <w:rPr>
          <w:rFonts w:eastAsia="Times New Roman"/>
          <w:color w:val="222222"/>
          <w:lang w:eastAsia="en-US"/>
        </w:rPr>
        <w:t xml:space="preserve"> for any data files that the model creates, either for use as temporary storage or for recording output data in accordance with the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w:t>
      </w:r>
      <w:r w:rsidR="00EC3490">
        <w:rPr>
          <w:rFonts w:eastAsia="Times New Roman"/>
          <w:color w:val="222222"/>
          <w:lang w:eastAsia="en-US"/>
        </w:rPr>
        <w:t>File names created by the algorithmic model from BCI_ID shall also conform to Paragraph 3, Section 3.</w:t>
      </w:r>
    </w:p>
    <w:p w:rsidR="00E64391" w:rsidRPr="00F80EA2" w:rsidRDefault="000939EE" w:rsidP="00E64391">
      <w:pPr>
        <w:shd w:val="clear" w:color="auto" w:fill="FFFFFF"/>
        <w:spacing w:before="0" w:after="80"/>
        <w:rPr>
          <w:rFonts w:eastAsia="Times New Roman"/>
          <w:color w:val="222222"/>
          <w:lang w:eastAsia="en-US"/>
        </w:rPr>
      </w:pPr>
      <w:r w:rsidRPr="000939EE">
        <w:rPr>
          <w:rFonts w:eastAsia="Times New Roman"/>
          <w:color w:val="222222"/>
          <w:lang w:eastAsia="en-US"/>
        </w:rPr>
        <w:t>The use of BCI_ID helps guarantee that multiple channels do not mix up data as a result of collisions between temporary or permanent file names.</w:t>
      </w:r>
      <w:r w:rsidR="00EC3490">
        <w:rPr>
          <w:rFonts w:eastAsia="Times New Roman"/>
          <w:color w:val="222222"/>
          <w:lang w:eastAsia="en-US"/>
        </w:rPr>
        <w:t xml:space="preserve"> It is The EDA tool’s responsibility to insure that</w:t>
      </w:r>
      <w:r w:rsidR="00FB0F1F">
        <w:rPr>
          <w:rFonts w:eastAsia="Times New Roman"/>
          <w:color w:val="222222"/>
          <w:lang w:eastAsia="en-US"/>
        </w:rPr>
        <w:t xml:space="preserve"> BCI_ID represents a valid “namespace”, that is</w:t>
      </w:r>
      <w:r w:rsidR="00EC3490">
        <w:rPr>
          <w:rFonts w:eastAsia="Times New Roman"/>
          <w:color w:val="222222"/>
          <w:lang w:eastAsia="en-US"/>
        </w:rPr>
        <w:t xml:space="preserve"> any conforming file name that can be created by the algorithmic model from BCI_ID </w:t>
      </w:r>
      <w:r w:rsidR="00FB0F1F">
        <w:rPr>
          <w:rFonts w:eastAsia="Times New Roman"/>
          <w:color w:val="222222"/>
          <w:lang w:eastAsia="en-US"/>
        </w:rPr>
        <w:t>will not</w:t>
      </w:r>
      <w:r w:rsidR="00176BA7">
        <w:rPr>
          <w:rFonts w:eastAsia="Times New Roman"/>
          <w:color w:val="222222"/>
          <w:lang w:eastAsia="en-US"/>
        </w:rPr>
        <w:t xml:space="preserve"> unintentionally match a file name already reserved </w:t>
      </w:r>
      <w:r w:rsidR="00176BA7">
        <w:rPr>
          <w:rFonts w:eastAsia="Times New Roman"/>
          <w:color w:val="222222"/>
          <w:lang w:eastAsia="en-US"/>
        </w:rPr>
        <w:lastRenderedPageBreak/>
        <w:t>for other use.</w:t>
      </w:r>
      <w:r w:rsidR="00FB0F1F">
        <w:rPr>
          <w:rFonts w:eastAsia="Times New Roman"/>
          <w:color w:val="222222"/>
          <w:lang w:eastAsia="en-US"/>
        </w:rPr>
        <w:t xml:space="preserve"> </w:t>
      </w:r>
      <w:r w:rsidR="00FB0F1F" w:rsidRPr="002B6B9F">
        <w:rPr>
          <w:rFonts w:eastAsia="Times New Roman"/>
          <w:color w:val="222222"/>
          <w:lang w:eastAsia="en-US"/>
        </w:rPr>
        <w:t xml:space="preserve">All model instances in a channel between and including the upstream </w:t>
      </w:r>
      <w:proofErr w:type="spellStart"/>
      <w:proofErr w:type="gramStart"/>
      <w:r w:rsidR="00FB0F1F" w:rsidRPr="002B6B9F">
        <w:rPr>
          <w:rFonts w:eastAsia="Times New Roman"/>
          <w:color w:val="222222"/>
          <w:lang w:eastAsia="en-US"/>
        </w:rPr>
        <w:t>Tx</w:t>
      </w:r>
      <w:proofErr w:type="spellEnd"/>
      <w:proofErr w:type="gramEnd"/>
      <w:r w:rsidR="00FB0F1F" w:rsidRPr="002B6B9F">
        <w:rPr>
          <w:rFonts w:eastAsia="Times New Roman"/>
          <w:color w:val="222222"/>
          <w:lang w:eastAsia="en-US"/>
        </w:rPr>
        <w:t xml:space="preserve"> and downstream Rx shall share a unique BCI_ID</w:t>
      </w:r>
      <w:r w:rsidR="00FB0F1F">
        <w:rPr>
          <w:rFonts w:eastAsia="Times New Roman"/>
          <w:color w:val="222222"/>
          <w:lang w:eastAsia="en-US"/>
        </w:rPr>
        <w:t xml:space="preserve"> set which directs them to the same namespace in the same directory</w:t>
      </w:r>
      <w:r w:rsidR="00FB0F1F" w:rsidRPr="002B6B9F">
        <w:rPr>
          <w:rFonts w:eastAsia="Times New Roman"/>
          <w:color w:val="222222"/>
          <w:lang w:eastAsia="en-US"/>
        </w:rPr>
        <w:t>. Each concurrent channel (as in a crosstalk simulation) has its own BCI_ID</w:t>
      </w:r>
      <w:r w:rsidR="00FB0F1F">
        <w:rPr>
          <w:rFonts w:eastAsia="Times New Roman"/>
          <w:color w:val="222222"/>
          <w:lang w:eastAsia="en-US"/>
        </w:rPr>
        <w:t xml:space="preserve"> set.</w:t>
      </w:r>
    </w:p>
    <w:p w:rsidR="00EA7D2D" w:rsidRPr="00F80EA2" w:rsidRDefault="00EA7D2D" w:rsidP="0079403B">
      <w:pPr>
        <w:autoSpaceDE w:val="0"/>
        <w:autoSpaceDN w:val="0"/>
        <w:adjustRightInd w:val="0"/>
      </w:pPr>
    </w:p>
    <w:p w:rsidR="0079403B" w:rsidRDefault="000939EE" w:rsidP="0079403B">
      <w:pPr>
        <w:autoSpaceDE w:val="0"/>
        <w:autoSpaceDN w:val="0"/>
        <w:adjustRightInd w:val="0"/>
      </w:pPr>
      <w:r w:rsidRPr="000939EE">
        <w:rPr>
          <w:rFonts w:eastAsia="Times New Roman"/>
          <w:i/>
          <w:iCs/>
          <w:color w:val="222222"/>
          <w:lang w:eastAsia="en-US"/>
        </w:rPr>
        <w:t>Usage Rules: </w:t>
      </w:r>
      <w:r w:rsidRPr="000939EE">
        <w:t xml:space="preserve">To access </w:t>
      </w:r>
      <w:r w:rsidR="001819C6">
        <w:t xml:space="preserve">a </w:t>
      </w:r>
      <w:r w:rsidRPr="000939EE">
        <w:t xml:space="preserve">file </w:t>
      </w:r>
      <w:r w:rsidR="001819C6">
        <w:t xml:space="preserve">within the namespace </w:t>
      </w:r>
      <w:r w:rsidRPr="000939EE">
        <w:t>using BCI_ID, the executable model should create a file name by creating a string consisting of the value of BCI_ID</w:t>
      </w:r>
      <w:r w:rsidR="00176BA7">
        <w:t xml:space="preserve"> </w:t>
      </w:r>
      <w:r w:rsidR="00FB0F1F">
        <w:t>appended with</w:t>
      </w:r>
      <w:r w:rsidRPr="000939EE">
        <w:t xml:space="preserve"> additional characters as specified in </w:t>
      </w:r>
      <w:proofErr w:type="spellStart"/>
      <w:r w:rsidRPr="000939EE">
        <w:t>BCI_Protocol</w:t>
      </w:r>
      <w:proofErr w:type="spellEnd"/>
      <w:r w:rsidRPr="000939EE">
        <w:t xml:space="preserve"> to create the </w:t>
      </w:r>
      <w:r w:rsidR="001819C6">
        <w:t xml:space="preserve">complete </w:t>
      </w:r>
      <w:r w:rsidRPr="000939EE">
        <w:t>name of the</w:t>
      </w:r>
      <w:r w:rsidR="004345E6">
        <w:rPr>
          <w:rFonts w:ascii="Courier New" w:hAnsi="Courier New" w:cs="Courier New"/>
        </w:rPr>
        <w:t xml:space="preserve"> </w:t>
      </w:r>
      <w:r w:rsidRPr="000939EE">
        <w:t xml:space="preserve">file.  If the EDA tool uses BCI_ID to specify a </w:t>
      </w:r>
      <w:r w:rsidR="00976B35">
        <w:t xml:space="preserve">namespace in a </w:t>
      </w:r>
      <w:r w:rsidRPr="000939EE">
        <w:t>directory other than the current working directory, the directory must exist and be read/write accessible to the executable models</w:t>
      </w:r>
      <w:r w:rsidR="00976B35">
        <w:t>. If the executable models in a channel do not share the same working directory, this may require the EDA tool to provide different paths in each model’s BCI_ID to direct them to the same namespace.</w:t>
      </w:r>
    </w:p>
    <w:p w:rsidR="000939EE" w:rsidRPr="000939EE" w:rsidRDefault="002B0777" w:rsidP="000939EE">
      <w:pPr>
        <w:pStyle w:val="KeywordDescriptions"/>
      </w:pP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p>
    <w:p w:rsidR="00E64391" w:rsidRPr="00F80EA2" w:rsidRDefault="000939EE" w:rsidP="00E64391">
      <w:pPr>
        <w:shd w:val="clear" w:color="auto" w:fill="FFFFFF"/>
        <w:spacing w:before="100" w:beforeAutospacing="1" w:after="100" w:afterAutospacing="1"/>
        <w:rPr>
          <w:rFonts w:eastAsia="Times New Roman"/>
          <w:color w:val="222222"/>
          <w:lang w:eastAsia="en-US"/>
        </w:rPr>
      </w:pPr>
      <w:r w:rsidRPr="000939EE">
        <w:rPr>
          <w:rFonts w:eastAsia="Times New Roman"/>
          <w:i/>
          <w:iCs/>
          <w:color w:val="222222"/>
          <w:lang w:eastAsia="en-US"/>
        </w:rPr>
        <w:t>Other Notes:</w:t>
      </w:r>
      <w:r w:rsidRPr="000939EE">
        <w:rPr>
          <w:rFonts w:eastAsia="Times New Roman"/>
          <w:color w:val="222222"/>
          <w:lang w:eastAsia="en-US"/>
        </w:rPr>
        <w:t>  A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may define one, two (e.g.</w:t>
      </w:r>
      <w:r w:rsidR="001E70FC">
        <w:rPr>
          <w:rFonts w:eastAsia="Times New Roman"/>
          <w:color w:val="222222"/>
          <w:lang w:eastAsia="en-US"/>
        </w:rPr>
        <w:t>,</w:t>
      </w:r>
      <w:r w:rsidRPr="000939EE">
        <w:rPr>
          <w:rFonts w:eastAsia="Times New Roman"/>
          <w:color w:val="222222"/>
          <w:lang w:eastAsia="en-US"/>
        </w:rPr>
        <w:t xml:space="preserve"> one per direction) or any number of BCI message files with the same BCI_ID prefix to be used by the channel </w:t>
      </w:r>
      <w:proofErr w:type="spellStart"/>
      <w:r w:rsidRPr="000939EE">
        <w:rPr>
          <w:rFonts w:eastAsia="Times New Roman"/>
          <w:color w:val="222222"/>
          <w:lang w:eastAsia="en-US"/>
        </w:rPr>
        <w:t>Tx</w:t>
      </w:r>
      <w:proofErr w:type="spellEnd"/>
      <w:r w:rsidRPr="000939EE">
        <w:rPr>
          <w:rFonts w:eastAsia="Times New Roman"/>
          <w:color w:val="222222"/>
          <w:lang w:eastAsia="en-US"/>
        </w:rPr>
        <w:t xml:space="preserve"> and Rx executable models to support the required back-channel optimization.</w:t>
      </w:r>
    </w:p>
    <w:p w:rsidR="00FC14B1" w:rsidRPr="007D1579" w:rsidRDefault="00FC14B1" w:rsidP="00FC14B1">
      <w:pPr>
        <w:shd w:val="clear" w:color="auto" w:fill="FFFFFF"/>
        <w:spacing w:before="100" w:beforeAutospacing="1" w:after="100" w:afterAutospacing="1"/>
        <w:rPr>
          <w:rFonts w:eastAsia="Times New Roman"/>
          <w:color w:val="222222"/>
          <w:lang w:eastAsia="en-US"/>
        </w:rPr>
      </w:pPr>
      <w:bookmarkStart w:id="3" w:name="_GoBack"/>
      <w:bookmarkEnd w:id="3"/>
      <w:r w:rsidRPr="007D1579">
        <w:rPr>
          <w:rFonts w:eastAsia="Times New Roman"/>
          <w:i/>
          <w:iCs/>
          <w:color w:val="222222"/>
          <w:lang w:eastAsia="en-US"/>
        </w:rPr>
        <w:t>Example:</w:t>
      </w:r>
    </w:p>
    <w:p w:rsidR="00FC14B1" w:rsidRDefault="00FC14B1" w:rsidP="00FC14B1">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(BCI_ID (Usage In) (Type String) (Value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p>
    <w:p w:rsidR="00FC14B1" w:rsidRDefault="00FC14B1" w:rsidP="00FC14B1">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"Models may create/read/write/delete files in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r>
      <w:proofErr w:type="spellStart"/>
      <w:r>
        <w:t>In</w:t>
      </w:r>
      <w:r w:rsidR="00184378">
        <w:t>Out</w:t>
      </w:r>
      <w:proofErr w:type="spellEnd"/>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proofErr w:type="spellStart"/>
      <w:r w:rsidR="002F4E6D">
        <w:t>string_literal</w:t>
      </w:r>
      <w:proofErr w:type="spellEnd"/>
      <w:r>
        <w:t>&gt;</w:t>
      </w:r>
    </w:p>
    <w:p w:rsidR="003836D1" w:rsidRDefault="004D6F8D">
      <w:pPr>
        <w:pStyle w:val="ListContinue"/>
        <w:spacing w:before="0" w:after="80"/>
        <w:rPr>
          <w:b/>
          <w:i/>
        </w:rPr>
      </w:pPr>
      <w:r w:rsidRPr="0094162C">
        <w:t>Description:</w:t>
      </w:r>
      <w:r>
        <w:rPr>
          <w:i/>
        </w:rPr>
        <w:tab/>
      </w:r>
      <w:r>
        <w:t>&lt;string&gt;</w:t>
      </w:r>
    </w:p>
    <w:p w:rsidR="0023300F"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w:t>
      </w:r>
      <w:proofErr w:type="spellStart"/>
      <w:r w:rsidRPr="00881DF8">
        <w:t>AMI_Init</w:t>
      </w:r>
      <w:proofErr w:type="spellEnd"/>
      <w:r w:rsidRPr="00881DF8">
        <w:t xml:space="preserve">.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w:t>
      </w:r>
      <w:proofErr w:type="spellStart"/>
      <w:r w:rsidRPr="00881DF8">
        <w:t>AMI_Init</w:t>
      </w:r>
      <w:proofErr w:type="spellEnd"/>
      <w:r w:rsidRPr="00881DF8">
        <w:t>.</w:t>
      </w:r>
    </w:p>
    <w:p w:rsidR="004D6F8D" w:rsidRPr="00881DF8" w:rsidRDefault="004D6F8D" w:rsidP="004D6F8D">
      <w:pPr>
        <w:pStyle w:val="KeywordDescriptions"/>
      </w:pPr>
      <w:r w:rsidRPr="00881DF8">
        <w:rPr>
          <w:i/>
        </w:rPr>
        <w:t>Usage Rules:</w:t>
      </w:r>
      <w:r w:rsidRPr="00881DF8">
        <w:t xml:space="preserve"> </w:t>
      </w:r>
      <w:r w:rsidR="00F80EA2">
        <w:tab/>
      </w:r>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w:t>
      </w:r>
      <w:proofErr w:type="spellStart"/>
      <w:r w:rsidR="00184378" w:rsidRPr="00881DF8">
        <w:t>AMI_Init</w:t>
      </w:r>
      <w:proofErr w:type="spellEnd"/>
      <w:r w:rsidR="00184378" w:rsidRPr="00881DF8">
        <w:t xml:space="preserve">,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05504">
        <w:t>BCI_GetWave_Block_UI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lastRenderedPageBreak/>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w:t>
      </w:r>
      <w:proofErr w:type="spellStart"/>
      <w:r w:rsidRPr="00881DF8">
        <w:t>AMI_Init</w:t>
      </w:r>
      <w:proofErr w:type="spellEnd"/>
      <w:r w:rsidRPr="00881DF8">
        <w: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05504">
        <w:t>BCI_GetWave_Block_UI</w:t>
      </w:r>
      <w:proofErr w:type="spellEnd"/>
      <w:r w:rsidR="003F151C">
        <w:t xml:space="preserve"> </w:t>
      </w:r>
      <w:r w:rsidRPr="00881DF8">
        <w:t xml:space="preserve">and </w:t>
      </w:r>
      <w:proofErr w:type="spellStart"/>
      <w:r w:rsidR="00905504">
        <w:t>BCI_Training_UI</w:t>
      </w:r>
      <w:proofErr w:type="spellEnd"/>
      <w:r w:rsidRPr="00881DF8">
        <w:t xml:space="preserve"> are required. The Rx </w:t>
      </w:r>
      <w:proofErr w:type="spellStart"/>
      <w:r w:rsidRPr="00881DF8">
        <w:t>AMI_GetWave</w:t>
      </w:r>
      <w:proofErr w:type="spellEnd"/>
      <w:r w:rsidRPr="00881DF8">
        <w:t xml:space="preser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w:t>
      </w:r>
      <w:proofErr w:type="spellStart"/>
      <w:r w:rsidR="00912398">
        <w:t>AMI_GetWave</w:t>
      </w:r>
      <w:proofErr w:type="spellEnd"/>
      <w:r w:rsidR="00912398">
        <w:t xml:space="preser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 xml:space="preserve">Rx </w:t>
      </w:r>
      <w:proofErr w:type="spellStart"/>
      <w:r w:rsidRPr="00881DF8">
        <w:t>AMI_GetWave</w:t>
      </w:r>
      <w:proofErr w:type="spellEnd"/>
      <w:r w:rsidRPr="00881DF8">
        <w:t xml:space="preser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w:t>
      </w:r>
      <w:proofErr w:type="spellStart"/>
      <w:r w:rsidRPr="00881DF8">
        <w:t>AMI_GetWave</w:t>
      </w:r>
      <w:proofErr w:type="spellEnd"/>
      <w:r w:rsidRPr="00881DF8">
        <w:t xml:space="preser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w:t>
      </w:r>
      <w:proofErr w:type="spellStart"/>
      <w:r w:rsidRPr="00881DF8">
        <w:t>AMI_GetWave</w:t>
      </w:r>
      <w:proofErr w:type="spellEnd"/>
      <w:r w:rsidRPr="00881DF8">
        <w:t xml:space="preser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w:t>
      </w:r>
      <w:proofErr w:type="spellStart"/>
      <w:r w:rsidR="00881DF8" w:rsidRPr="00881DF8">
        <w:t>AMI_GetWave</w:t>
      </w:r>
      <w:proofErr w:type="spellEnd"/>
      <w:r w:rsidR="00881DF8" w:rsidRPr="00881DF8">
        <w:t xml:space="preser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w:t>
      </w:r>
      <w:proofErr w:type="spellStart"/>
      <w:r w:rsidRPr="00881DF8">
        <w:t>AMI_GetWave</w:t>
      </w:r>
      <w:proofErr w:type="spellEnd"/>
      <w:r w:rsidRPr="00881DF8">
        <w:t xml:space="preser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184378" w:rsidRPr="00CF4215" w:rsidRDefault="001A579B" w:rsidP="004D6F8D">
      <w:pPr>
        <w:pStyle w:val="KeywordDescriptions"/>
      </w:pPr>
      <w:proofErr w:type="spellStart"/>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p>
    <w:p w:rsidR="000939EE" w:rsidRDefault="004D6F8D" w:rsidP="000939EE">
      <w:pPr>
        <w:pStyle w:val="KeywordDescriptions"/>
      </w:pPr>
      <w:r w:rsidRPr="004F0539">
        <w:rPr>
          <w:i/>
        </w:rPr>
        <w:t>Other Notes:</w:t>
      </w:r>
      <w:r w:rsidR="00F80EA2">
        <w:tab/>
      </w:r>
      <w:r w:rsidR="008F0301">
        <w:t xml:space="preserve">Training and co-optimization is done by Rx models using one or more </w:t>
      </w:r>
      <w:proofErr w:type="spellStart"/>
      <w:proofErr w:type="gramStart"/>
      <w:r w:rsidR="008F0301">
        <w:t>Tx</w:t>
      </w:r>
      <w:proofErr w:type="spellEnd"/>
      <w:proofErr w:type="gramEnd"/>
      <w:r w:rsidR="008F0301">
        <w:t xml:space="preserve"> equalization exploration algorithms. The Rx model may have Model Specific parameters that allow the user to choose which exploration algorithm to use.</w:t>
      </w:r>
    </w:p>
    <w:p w:rsidR="00FC14B1" w:rsidRDefault="008F0301" w:rsidP="008F0301">
      <w:pPr>
        <w:pStyle w:val="KeywordDescriptions"/>
      </w:pPr>
      <w:r>
        <w:t>During “Training”, the EDA tool may supply a “training” stimulus pattern defined by the user. While not required, the Back Channel Protocol will likely specify the pattern that should be used.</w:t>
      </w:r>
    </w:p>
    <w:p w:rsidR="00FC14B1" w:rsidRDefault="00FC14B1" w:rsidP="00FC14B1">
      <w:pPr>
        <w:pStyle w:val="KeywordDescriptions"/>
      </w:pPr>
      <w:r>
        <w:rPr>
          <w:i/>
        </w:rPr>
        <w:t>Example</w:t>
      </w:r>
      <w:r w:rsidRPr="00B95248">
        <w:rPr>
          <w:i/>
        </w:rPr>
        <w:t>:</w:t>
      </w:r>
      <w:r>
        <w:t xml:space="preserve"> </w:t>
      </w:r>
    </w:p>
    <w:p w:rsidR="00FC14B1" w:rsidRDefault="00FC14B1" w:rsidP="00FC14B1">
      <w:pPr>
        <w:pStyle w:val="KeywordDescriptions"/>
        <w:spacing w:before="0" w:after="0"/>
        <w:rPr>
          <w:rFonts w:ascii="Courier New" w:hAnsi="Courier New" w:cs="Courier New"/>
          <w:sz w:val="20"/>
          <w:szCs w:val="20"/>
        </w:rPr>
      </w:pP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w:t>
      </w:r>
      <w:proofErr w:type="spellStart"/>
      <w:r w:rsidRPr="002C7856">
        <w:rPr>
          <w:rFonts w:ascii="Courier New" w:hAnsi="Courier New" w:cs="Courier New"/>
          <w:sz w:val="20"/>
          <w:szCs w:val="20"/>
        </w:rPr>
        <w:t>InOut</w:t>
      </w:r>
      <w:proofErr w:type="spellEnd"/>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p>
    <w:p w:rsidR="000939EE" w:rsidRPr="000939EE" w:rsidRDefault="00FC14B1" w:rsidP="000939EE">
      <w:pPr>
        <w:pStyle w:val="KeywordDescriptions"/>
        <w:spacing w:before="0" w:after="0"/>
        <w:rPr>
          <w:rFonts w:ascii="Courier New" w:hAnsi="Courier New" w:cs="Courier New"/>
          <w:sz w:val="20"/>
          <w:szCs w:val="20"/>
        </w:rPr>
      </w:pP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05504">
        <w:rPr>
          <w:b/>
        </w:rPr>
        <w:t>BCI_GetWave_Block_UI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lastRenderedPageBreak/>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t>UI</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proofErr w:type="spellStart"/>
      <w:r w:rsidR="00C24D02">
        <w:t>AMI_</w:t>
      </w:r>
      <w:r>
        <w:t>GetWave</w:t>
      </w:r>
      <w:proofErr w:type="spellEnd"/>
      <w:r>
        <w:t xml:space="preserve"> call to be used in Time Domain simulations.</w:t>
      </w:r>
    </w:p>
    <w:p w:rsidR="009162CE" w:rsidRPr="009162CE" w:rsidRDefault="005B5227" w:rsidP="005B5227">
      <w:pPr>
        <w:pStyle w:val="KeywordDescriptions"/>
      </w:pPr>
      <w:r w:rsidRPr="00735AE5">
        <w:rPr>
          <w:i/>
        </w:rPr>
        <w:t>Usage Rules:</w:t>
      </w:r>
      <w:r>
        <w:t xml:space="preserve"> </w:t>
      </w:r>
      <w:r w:rsidR="00384BBB">
        <w:t xml:space="preserve">The </w:t>
      </w:r>
      <w:proofErr w:type="spellStart"/>
      <w:r w:rsidR="00E00546">
        <w:t>wave_size</w:t>
      </w:r>
      <w:proofErr w:type="spellEnd"/>
      <w:r w:rsidR="00E00546">
        <w:t xml:space="preserve"> passed to</w:t>
      </w:r>
      <w:r w:rsidR="00384BBB">
        <w:t xml:space="preserve"> </w:t>
      </w:r>
      <w:proofErr w:type="spellStart"/>
      <w:r w:rsidR="00384BBB">
        <w:t>AM</w:t>
      </w:r>
      <w:r w:rsidR="00E00546">
        <w:t>I</w:t>
      </w:r>
      <w:r w:rsidR="00384BBB">
        <w:t>_GetWave</w:t>
      </w:r>
      <w:proofErr w:type="spellEnd"/>
      <w:r w:rsidR="00384BBB">
        <w:t xml:space="preserve"> would be the value of </w:t>
      </w:r>
      <w:proofErr w:type="spellStart"/>
      <w:r w:rsidR="00905504" w:rsidRPr="009162CE">
        <w:t>BCI_GetWave_Block_UI</w:t>
      </w:r>
      <w:proofErr w:type="spellEnd"/>
      <w:r w:rsidR="007838A1" w:rsidRPr="009162CE">
        <w:t>*</w:t>
      </w:r>
      <w:proofErr w:type="spellStart"/>
      <w:r w:rsidR="007838A1" w:rsidRPr="009162CE">
        <w:t>bit_time</w:t>
      </w:r>
      <w:proofErr w:type="spellEnd"/>
      <w:r w:rsidR="007838A1" w:rsidRPr="009162CE">
        <w:t>/</w:t>
      </w:r>
      <w:proofErr w:type="spellStart"/>
      <w:r w:rsidR="007838A1" w:rsidRPr="009162CE">
        <w:t>sample_interval</w:t>
      </w:r>
      <w:proofErr w:type="spellEnd"/>
      <w:r w:rsidR="007838A1" w:rsidRPr="009162CE">
        <w:t>.</w:t>
      </w:r>
    </w:p>
    <w:p w:rsidR="005B5227" w:rsidRPr="009162CE" w:rsidRDefault="002F4E6D" w:rsidP="005B5227">
      <w:pPr>
        <w:pStyle w:val="KeywordDescriptions"/>
      </w:pPr>
      <w:proofErr w:type="spellStart"/>
      <w:r w:rsidRPr="009162CE">
        <w:t>BCI_GetWave_Block_UI</w:t>
      </w:r>
      <w:proofErr w:type="spellEnd"/>
      <w:r w:rsidRPr="009162CE">
        <w:t xml:space="preserve"> </w:t>
      </w:r>
      <w:r w:rsidR="007E67A3">
        <w:t>must be</w:t>
      </w:r>
      <w:r w:rsidRPr="009162CE">
        <w:t xml:space="preserve"> present</w:t>
      </w:r>
      <w:r w:rsidR="007E67A3">
        <w:t xml:space="preserve"> if </w:t>
      </w:r>
      <w:proofErr w:type="spellStart"/>
      <w:r w:rsidR="007E67A3">
        <w:t>BCI_Protocol</w:t>
      </w:r>
      <w:proofErr w:type="spellEnd"/>
      <w:r w:rsidR="007E67A3">
        <w:t xml:space="preserve"> is present</w:t>
      </w:r>
      <w:r w:rsidRPr="009162CE">
        <w:t>.</w:t>
      </w:r>
      <w:r w:rsidR="000939EE" w:rsidRPr="000939EE">
        <w:t xml:space="preserve">  </w:t>
      </w:r>
      <w:proofErr w:type="spellStart"/>
      <w:r w:rsidR="000939EE" w:rsidRPr="000939EE">
        <w:t>BCI_GetWave_Block_UI</w:t>
      </w:r>
      <w:proofErr w:type="spellEnd"/>
      <w:r w:rsidR="000939EE" w:rsidRPr="000939EE">
        <w:t xml:space="preserve"> must be absent if </w:t>
      </w:r>
      <w:proofErr w:type="spellStart"/>
      <w:r w:rsidR="000939EE" w:rsidRPr="000939EE">
        <w:t>BCI_Protocol</w:t>
      </w:r>
      <w:proofErr w:type="spellEnd"/>
      <w:r w:rsidR="000939EE" w:rsidRPr="000939EE">
        <w:t xml:space="preserve"> is absent</w:t>
      </w:r>
      <w:r w:rsidR="009162CE">
        <w:t>.</w:t>
      </w:r>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proofErr w:type="spellStart"/>
      <w:r w:rsidR="002F4E6D">
        <w:t>AMI_</w:t>
      </w:r>
      <w:r w:rsidR="00D7042C">
        <w:t>GetWave</w:t>
      </w:r>
      <w:proofErr w:type="spellEnd"/>
      <w:r w:rsidR="00D7042C">
        <w:t xml:space="preser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Pr="002C7856">
        <w:t>BCI_GetWave_Block_</w:t>
      </w:r>
      <w:proofErr w:type="gramStart"/>
      <w:r w:rsidRPr="002C7856">
        <w:t>UI</w:t>
      </w:r>
      <w:proofErr w:type="spellEnd"/>
      <w:r w:rsidRPr="002C7856">
        <w:t>(</w:t>
      </w:r>
      <w:proofErr w:type="gramEnd"/>
      <w:r w:rsidRPr="002C7856">
        <w:t>Usage Info) (Type UI) (Value 2000)</w:t>
      </w:r>
    </w:p>
    <w:p w:rsidR="003836D1" w:rsidRDefault="002C7856">
      <w:pPr>
        <w:pStyle w:val="Exampletext"/>
        <w:spacing w:before="0"/>
        <w:ind w:firstLine="720"/>
      </w:pPr>
      <w:r w:rsidRPr="002C7856">
        <w:t>(Description "</w:t>
      </w:r>
      <w:proofErr w:type="spellStart"/>
      <w:r w:rsidRPr="002C7856">
        <w:t>AMI_GetWave</w:t>
      </w:r>
      <w:proofErr w:type="spellEnd"/>
      <w:r w:rsidRPr="002C7856">
        <w:t xml:space="preser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3D72AA">
        <w:t>UI</w:t>
      </w:r>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w:t>
      </w:r>
      <w:proofErr w:type="spellStart"/>
      <w:r>
        <w:t>AMI_GetWave</w:t>
      </w:r>
      <w:proofErr w:type="spellEnd"/>
      <w:r>
        <w:t xml:space="preserve"> function </w:t>
      </w:r>
      <w:r w:rsidRPr="00213323">
        <w:t xml:space="preserve">how many bits of the </w:t>
      </w:r>
      <w:proofErr w:type="spellStart"/>
      <w:r w:rsidRPr="00213323">
        <w:t>AMI_GetWave</w:t>
      </w:r>
      <w:proofErr w:type="spellEnd"/>
      <w:r w:rsidRPr="00213323">
        <w:t xml:space="preserve"> output should be </w:t>
      </w:r>
      <w:r>
        <w:t>used for training.</w:t>
      </w:r>
    </w:p>
    <w:p w:rsidR="008310EA" w:rsidRPr="00213323" w:rsidRDefault="00905504" w:rsidP="00283AEC">
      <w:pPr>
        <w:pStyle w:val="KeywordDescriptions"/>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p>
    <w:p w:rsidR="00283AEC" w:rsidRPr="00213323" w:rsidRDefault="00283AEC" w:rsidP="00283AEC">
      <w:pPr>
        <w:pStyle w:val="KeywordDescriptions"/>
        <w:rPr>
          <w:rStyle w:val="KeywordNameTOCChar"/>
        </w:rPr>
      </w:pPr>
      <w:r w:rsidRPr="00213323">
        <w:rPr>
          <w:i/>
        </w:rPr>
        <w:t>Other Notes:</w:t>
      </w:r>
      <w:r w:rsidR="003F4969" w:rsidRPr="003F4969">
        <w:t xml:space="preserve"> </w:t>
      </w:r>
      <w:r w:rsidR="00F80EA2">
        <w:tab/>
      </w:r>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 xml:space="preserve">waveform generated by the Rx </w:t>
      </w:r>
      <w:proofErr w:type="spellStart"/>
      <w:r w:rsidR="003F4969">
        <w:t>AMI_GetWave</w:t>
      </w:r>
      <w:proofErr w:type="spellEnd"/>
      <w:r w:rsidR="003F4969">
        <w:t>, the user (or .</w:t>
      </w:r>
      <w:proofErr w:type="spellStart"/>
      <w:r w:rsidR="003F4969">
        <w:t>ami</w:t>
      </w:r>
      <w:proofErr w:type="spellEnd"/>
      <w:r w:rsidR="003F4969">
        <w:t xml:space="preserve"> file) should set </w:t>
      </w:r>
      <w:proofErr w:type="spellStart"/>
      <w:r w:rsidR="003F4969">
        <w:t>Ig</w:t>
      </w:r>
      <w:r w:rsidR="00CB4DEE">
        <w:t>n</w:t>
      </w:r>
      <w:r w:rsidR="003F4969">
        <w:t>ore_Bits</w:t>
      </w:r>
      <w:proofErr w:type="spellEnd"/>
      <w:r w:rsidR="003F4969">
        <w:t xml:space="preserve"> to the same value as </w:t>
      </w:r>
      <w:proofErr w:type="spellStart"/>
      <w:r w:rsidR="00905504">
        <w:t>BCI_Training_UI</w:t>
      </w:r>
      <w:proofErr w:type="spellEnd"/>
      <w:r w:rsidR="003F4969">
        <w:t>.</w:t>
      </w:r>
    </w:p>
    <w:p w:rsidR="00283AEC" w:rsidRPr="00213323" w:rsidRDefault="00283AEC" w:rsidP="00283AEC">
      <w:pPr>
        <w:pStyle w:val="KeywordDescriptions"/>
      </w:pPr>
      <w:r w:rsidRPr="00213323">
        <w:rPr>
          <w:i/>
        </w:rPr>
        <w:lastRenderedPageBreak/>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UI)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0" w:type="auto"/>
        <w:tblLook w:val="04A0"/>
      </w:tblPr>
      <w:tblGrid>
        <w:gridCol w:w="2709"/>
        <w:gridCol w:w="1550"/>
        <w:gridCol w:w="1125"/>
        <w:gridCol w:w="897"/>
        <w:gridCol w:w="766"/>
        <w:gridCol w:w="881"/>
        <w:gridCol w:w="848"/>
        <w:gridCol w:w="1030"/>
      </w:tblGrid>
      <w:tr w:rsidR="00B21A87" w:rsidRPr="0028178F" w:rsidTr="00957692">
        <w:trPr>
          <w:tblHeader/>
        </w:trPr>
        <w:tc>
          <w:tcPr>
            <w:tcW w:w="2709" w:type="dxa"/>
            <w:vMerge w:val="restart"/>
            <w:vAlign w:val="center"/>
          </w:tcPr>
          <w:p w:rsidR="0028178F" w:rsidRPr="0028178F" w:rsidRDefault="0028178F" w:rsidP="0028178F">
            <w:pPr>
              <w:spacing w:before="0" w:after="80"/>
              <w:jc w:val="center"/>
              <w:rPr>
                <w:b/>
              </w:rPr>
            </w:pPr>
            <w:r w:rsidRPr="0028178F">
              <w:rPr>
                <w:b/>
              </w:rPr>
              <w:t>Reserved Parameter</w:t>
            </w:r>
          </w:p>
        </w:tc>
        <w:tc>
          <w:tcPr>
            <w:tcW w:w="2424" w:type="dxa"/>
            <w:gridSpan w:val="2"/>
          </w:tcPr>
          <w:p w:rsidR="0028178F" w:rsidRPr="0028178F" w:rsidRDefault="0028178F" w:rsidP="0028178F">
            <w:pPr>
              <w:spacing w:before="0" w:after="80"/>
              <w:jc w:val="center"/>
              <w:rPr>
                <w:b/>
              </w:rPr>
            </w:pPr>
            <w:r w:rsidRPr="0028178F">
              <w:rPr>
                <w:b/>
              </w:rPr>
              <w:t>General Rules</w:t>
            </w:r>
          </w:p>
        </w:tc>
        <w:tc>
          <w:tcPr>
            <w:tcW w:w="4673"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957692">
        <w:tc>
          <w:tcPr>
            <w:tcW w:w="2709" w:type="dxa"/>
            <w:vMerge/>
          </w:tcPr>
          <w:p w:rsidR="0028178F" w:rsidRPr="0028178F" w:rsidRDefault="0028178F" w:rsidP="0028178F">
            <w:pPr>
              <w:spacing w:before="0" w:after="80"/>
              <w:jc w:val="center"/>
              <w:rPr>
                <w:b/>
              </w:rPr>
            </w:pPr>
          </w:p>
        </w:tc>
        <w:tc>
          <w:tcPr>
            <w:tcW w:w="1267" w:type="dxa"/>
          </w:tcPr>
          <w:p w:rsidR="0028178F" w:rsidRPr="0028178F" w:rsidRDefault="0028178F" w:rsidP="0028178F">
            <w:pPr>
              <w:spacing w:before="0" w:after="80"/>
              <w:jc w:val="center"/>
              <w:rPr>
                <w:rFonts w:cs="Arial"/>
                <w:b/>
              </w:rPr>
            </w:pPr>
            <w:r w:rsidRPr="0028178F">
              <w:rPr>
                <w:b/>
              </w:rPr>
              <w:t>Required</w:t>
            </w:r>
          </w:p>
        </w:tc>
        <w:tc>
          <w:tcPr>
            <w:tcW w:w="1157" w:type="dxa"/>
          </w:tcPr>
          <w:p w:rsidR="0028178F" w:rsidRPr="0028178F" w:rsidRDefault="0028178F" w:rsidP="0028178F">
            <w:pPr>
              <w:spacing w:before="0" w:after="80"/>
              <w:jc w:val="center"/>
              <w:rPr>
                <w:rFonts w:cs="Arial"/>
                <w:b/>
              </w:rPr>
            </w:pPr>
            <w:r w:rsidRPr="0028178F">
              <w:rPr>
                <w:b/>
              </w:rPr>
              <w:t>Default</w:t>
            </w:r>
          </w:p>
        </w:tc>
        <w:tc>
          <w:tcPr>
            <w:tcW w:w="952" w:type="dxa"/>
          </w:tcPr>
          <w:p w:rsidR="0028178F" w:rsidRPr="0028178F" w:rsidRDefault="0028178F" w:rsidP="0028178F">
            <w:pPr>
              <w:spacing w:before="0" w:after="80"/>
              <w:jc w:val="center"/>
              <w:rPr>
                <w:rFonts w:cs="Arial"/>
                <w:b/>
              </w:rPr>
            </w:pPr>
            <w:r w:rsidRPr="0028178F">
              <w:rPr>
                <w:b/>
              </w:rPr>
              <w:t>Info</w:t>
            </w:r>
          </w:p>
        </w:tc>
        <w:tc>
          <w:tcPr>
            <w:tcW w:w="835" w:type="dxa"/>
          </w:tcPr>
          <w:p w:rsidR="0028178F" w:rsidRPr="0028178F" w:rsidRDefault="0028178F" w:rsidP="0028178F">
            <w:pPr>
              <w:spacing w:before="0" w:after="80"/>
              <w:jc w:val="center"/>
              <w:rPr>
                <w:b/>
              </w:rPr>
            </w:pPr>
            <w:r w:rsidRPr="0028178F">
              <w:rPr>
                <w:b/>
              </w:rPr>
              <w:t>In</w:t>
            </w:r>
          </w:p>
        </w:tc>
        <w:tc>
          <w:tcPr>
            <w:tcW w:w="938" w:type="dxa"/>
          </w:tcPr>
          <w:p w:rsidR="0028178F" w:rsidRPr="0028178F" w:rsidRDefault="0028178F" w:rsidP="0028178F">
            <w:pPr>
              <w:spacing w:before="0" w:after="80"/>
              <w:jc w:val="center"/>
              <w:rPr>
                <w:b/>
              </w:rPr>
            </w:pPr>
            <w:r w:rsidRPr="0028178F">
              <w:rPr>
                <w:b/>
              </w:rPr>
              <w:t>Out</w:t>
            </w:r>
          </w:p>
        </w:tc>
        <w:tc>
          <w:tcPr>
            <w:tcW w:w="878"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1070" w:type="dxa"/>
          </w:tcPr>
          <w:p w:rsidR="0028178F" w:rsidRPr="0028178F" w:rsidRDefault="0028178F">
            <w:pPr>
              <w:spacing w:before="0" w:after="80"/>
              <w:jc w:val="center"/>
              <w:rPr>
                <w:b/>
              </w:rPr>
            </w:pPr>
            <w:proofErr w:type="spellStart"/>
            <w:r w:rsidRPr="0028178F">
              <w:rPr>
                <w:b/>
              </w:rPr>
              <w:t>InOut</w:t>
            </w:r>
            <w:proofErr w:type="spellEnd"/>
          </w:p>
        </w:tc>
      </w:tr>
      <w:tr w:rsidR="00E17A1F" w:rsidRPr="0028178F" w:rsidTr="00957692">
        <w:tc>
          <w:tcPr>
            <w:tcW w:w="2709" w:type="dxa"/>
          </w:tcPr>
          <w:p w:rsidR="0028178F" w:rsidRPr="0028178F" w:rsidRDefault="00B21A87" w:rsidP="0028178F">
            <w:pPr>
              <w:spacing w:before="0" w:after="80"/>
            </w:pPr>
            <w:proofErr w:type="spellStart"/>
            <w:r>
              <w:t>BCI_GetWave_Block_UI</w:t>
            </w:r>
            <w:proofErr w:type="spellEnd"/>
          </w:p>
        </w:tc>
        <w:tc>
          <w:tcPr>
            <w:tcW w:w="1267" w:type="dxa"/>
          </w:tcPr>
          <w:p w:rsidR="0028178F" w:rsidRPr="0028178F" w:rsidRDefault="009F3206">
            <w:pPr>
              <w:spacing w:before="0" w:after="80"/>
              <w:jc w:val="center"/>
              <w:rPr>
                <w:rFonts w:cs="Arial"/>
                <w:b/>
              </w:rPr>
            </w:pPr>
            <w:r>
              <w:t>No</w:t>
            </w:r>
            <w:r w:rsidR="009162CE">
              <w:t xml:space="preserve">, </w:t>
            </w:r>
            <w:r w:rsidR="007E67A3">
              <w:t>Yes</w:t>
            </w:r>
            <w:r w:rsidR="009162CE">
              <w:t xml:space="preserve"> if </w:t>
            </w:r>
            <w:proofErr w:type="spellStart"/>
            <w:r w:rsidR="009162CE">
              <w:t>BCI_Protocol</w:t>
            </w:r>
            <w:proofErr w:type="spellEnd"/>
            <w:r w:rsidR="009162CE">
              <w:t xml:space="preserve"> is </w:t>
            </w:r>
            <w:r w:rsidR="007E67A3">
              <w:t>present</w:t>
            </w:r>
          </w:p>
        </w:tc>
        <w:tc>
          <w:tcPr>
            <w:tcW w:w="1157" w:type="dxa"/>
          </w:tcPr>
          <w:p w:rsidR="0028178F" w:rsidRPr="0028178F" w:rsidRDefault="007E67A3"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r w:rsidRPr="0028178F">
              <w:t>X</w:t>
            </w: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r>
              <w:t>BCI_ID</w:t>
            </w:r>
          </w:p>
        </w:tc>
        <w:tc>
          <w:tcPr>
            <w:tcW w:w="1267" w:type="dxa"/>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57692"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proofErr w:type="spellStart"/>
            <w:r>
              <w:t>BCI_Protocol</w:t>
            </w:r>
            <w:proofErr w:type="spellEnd"/>
          </w:p>
        </w:tc>
        <w:tc>
          <w:tcPr>
            <w:tcW w:w="1267" w:type="dxa"/>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F3206"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rPr>
          <w:trHeight w:val="269"/>
        </w:trPr>
        <w:tc>
          <w:tcPr>
            <w:tcW w:w="2709" w:type="dxa"/>
          </w:tcPr>
          <w:p w:rsidR="0028178F" w:rsidRPr="0028178F" w:rsidRDefault="00B21A87">
            <w:pPr>
              <w:spacing w:before="0" w:after="80"/>
              <w:rPr>
                <w:rFonts w:cs="Arial"/>
                <w:b/>
              </w:rPr>
            </w:pPr>
            <w:proofErr w:type="spellStart"/>
            <w:r>
              <w:t>BCI_State</w:t>
            </w:r>
            <w:proofErr w:type="spellEnd"/>
          </w:p>
        </w:tc>
        <w:tc>
          <w:tcPr>
            <w:tcW w:w="1267" w:type="dxa"/>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5876D7">
            <w:pPr>
              <w:spacing w:before="0" w:after="80"/>
              <w:jc w:val="center"/>
            </w:pPr>
            <w:r>
              <w:t>X</w:t>
            </w:r>
          </w:p>
        </w:tc>
      </w:tr>
      <w:tr w:rsidR="00E17A1F" w:rsidRPr="0028178F" w:rsidTr="00957692">
        <w:tc>
          <w:tcPr>
            <w:tcW w:w="2709" w:type="dxa"/>
          </w:tcPr>
          <w:p w:rsidR="0028178F" w:rsidRPr="0028178F" w:rsidRDefault="00B21A87">
            <w:pPr>
              <w:spacing w:before="0" w:after="80"/>
              <w:rPr>
                <w:rFonts w:cs="Arial"/>
                <w:b/>
              </w:rPr>
            </w:pPr>
            <w:proofErr w:type="spellStart"/>
            <w:r>
              <w:t>BCI_Training</w:t>
            </w:r>
            <w:r w:rsidR="005876D7">
              <w:t>_UI</w:t>
            </w:r>
            <w:proofErr w:type="spellEnd"/>
          </w:p>
        </w:tc>
        <w:tc>
          <w:tcPr>
            <w:tcW w:w="1267" w:type="dxa"/>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1157" w:type="dxa"/>
          </w:tcPr>
          <w:p w:rsidR="0028178F" w:rsidRPr="0028178F" w:rsidRDefault="00DE68BA"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5876D7"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w:t>
      </w:r>
      <w:proofErr w:type="spellStart"/>
      <w:r>
        <w:t>AMI_Version</w:t>
      </w:r>
      <w:proofErr w:type="spellEnd"/>
      <w:r>
        <w:t xml:space="preserve">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F3206" w:rsidP="0028178F">
            <w:pPr>
              <w:spacing w:before="0" w:after="80"/>
            </w:pPr>
            <w:proofErr w:type="spellStart"/>
            <w:r>
              <w:t>BCI_GetWave_Block_UI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r>
              <w:t>X</w:t>
            </w:r>
          </w:p>
        </w:tc>
        <w:tc>
          <w:tcPr>
            <w:tcW w:w="1090" w:type="dxa"/>
          </w:tcPr>
          <w:p w:rsidR="0028178F" w:rsidRPr="0028178F" w:rsidRDefault="0028178F" w:rsidP="0028178F">
            <w:pPr>
              <w:spacing w:before="0" w:after="80"/>
              <w:jc w:val="center"/>
            </w:pP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r>
              <w:t>X</w:t>
            </w: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proofErr w:type="spellStart"/>
            <w:r w:rsidRPr="0028178F">
              <w:rPr>
                <w:b/>
                <w:sz w:val="20"/>
                <w:szCs w:val="20"/>
              </w:rPr>
              <w:t>DjRj</w:t>
            </w:r>
            <w:proofErr w:type="spellEnd"/>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57692" w:rsidP="0028178F">
            <w:pPr>
              <w:spacing w:before="0" w:after="80"/>
              <w:rPr>
                <w:sz w:val="20"/>
                <w:szCs w:val="20"/>
              </w:rPr>
            </w:pPr>
            <w:proofErr w:type="spellStart"/>
            <w:r>
              <w:rPr>
                <w:sz w:val="20"/>
                <w:szCs w:val="20"/>
              </w:rPr>
              <w:t>BCI_GetWave_Block_UI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w:t>
      </w:r>
      <w:proofErr w:type="spellStart"/>
      <w:r w:rsidRPr="00720302">
        <w:t>AMI_Init</w:t>
      </w:r>
      <w:proofErr w:type="spellEnd"/>
      <w:r w:rsidRPr="00720302">
        <w:t xml:space="preserve">, </w:t>
      </w:r>
      <w:proofErr w:type="spellStart"/>
      <w:r>
        <w:t>AMI_</w:t>
      </w:r>
      <w:proofErr w:type="gramStart"/>
      <w:r>
        <w:t>Init</w:t>
      </w:r>
      <w:proofErr w:type="spellEnd"/>
      <w:r>
        <w:t xml:space="preserve"> </w:t>
      </w:r>
      <w:r w:rsidRPr="00720302">
        <w:t xml:space="preserve"> and</w:t>
      </w:r>
      <w:proofErr w:type="gramEnd"/>
      <w:r w:rsidRPr="00720302">
        <w:t xml:space="preserve"> </w:t>
      </w:r>
      <w:proofErr w:type="spellStart"/>
      <w:r w:rsidRPr="00720302">
        <w:t>AMI_GetWave</w:t>
      </w:r>
      <w:proofErr w:type="spellEnd"/>
      <w:r w:rsidRPr="00720302">
        <w:t xml:space="preser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w:t>
      </w:r>
      <w:proofErr w:type="spellStart"/>
      <w:r w:rsidRPr="00720302">
        <w:t>AMI_Init</w:t>
      </w:r>
      <w:proofErr w:type="spellEnd"/>
      <w:r w:rsidRPr="00720302">
        <w:t xml:space="preserve">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w:t>
      </w:r>
      <w:proofErr w:type="spellStart"/>
      <w:r w:rsidRPr="00720302">
        <w:t>AMI_Init</w:t>
      </w:r>
      <w:proofErr w:type="spellEnd"/>
      <w:r w:rsidRPr="00720302">
        <w:t xml:space="preserve">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w:t>
      </w:r>
      <w:proofErr w:type="spellStart"/>
      <w:r w:rsidRPr="00720302">
        <w:t>AMI_</w:t>
      </w:r>
      <w:r>
        <w:t>GetWave</w:t>
      </w:r>
      <w:proofErr w:type="spellEnd"/>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w:t>
      </w:r>
      <w:proofErr w:type="spellStart"/>
      <w:r w:rsidRPr="00720302">
        <w:t>AMI_</w:t>
      </w:r>
      <w:r>
        <w:t>GetWave</w:t>
      </w:r>
      <w:proofErr w:type="spellEnd"/>
      <w:r w:rsidRPr="00720302">
        <w:t xml:space="preserve"> is called with </w:t>
      </w:r>
      <w:r>
        <w:t xml:space="preserve">the waveform output of </w:t>
      </w:r>
      <w:proofErr w:type="spellStart"/>
      <w:r>
        <w:t>Tx</w:t>
      </w:r>
      <w:proofErr w:type="spellEnd"/>
      <w:r>
        <w:t xml:space="preserve"> </w:t>
      </w:r>
      <w:proofErr w:type="spellStart"/>
      <w:r>
        <w:t>AMI_GetWave</w:t>
      </w:r>
      <w:proofErr w:type="spellEnd"/>
      <w:r>
        <w:t xml:space="preser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 xml:space="preserve">The EDA tool should start processing the output of Rx </w:t>
      </w:r>
      <w:proofErr w:type="spellStart"/>
      <w:r>
        <w:t>AMI_GetWave</w:t>
      </w:r>
      <w:proofErr w:type="spellEnd"/>
      <w:r>
        <w:t xml:space="preserve"> after </w:t>
      </w:r>
      <w:proofErr w:type="spellStart"/>
      <w:r>
        <w:t>Ignore_Bits</w:t>
      </w:r>
      <w:proofErr w:type="spellEnd"/>
      <w:r>
        <w:t xml:space="preserve">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w:t>
      </w:r>
      <w:proofErr w:type="spellStart"/>
      <w:r>
        <w:t>AMI_GetWave</w:t>
      </w:r>
      <w:proofErr w:type="spellEnd"/>
      <w:r>
        <w:t xml:space="preser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lastRenderedPageBreak/>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 xml:space="preserve">on </w:t>
      </w:r>
      <w:proofErr w:type="spellStart"/>
      <w:r w:rsidR="009961A9">
        <w:t>AMI_Init</w:t>
      </w:r>
      <w:proofErr w:type="spellEnd"/>
      <w:r w:rsidR="009961A9">
        <w: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435FA3" w:rsidRPr="00720302" w:rsidRDefault="00CE267C" w:rsidP="00CE267C">
      <w:pPr>
        <w:pStyle w:val="Keyword"/>
        <w:spacing w:before="0" w:after="80"/>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w:t>
      </w:r>
      <w:proofErr w:type="spellStart"/>
      <w:r w:rsidRPr="00720302">
        <w:t>AMI_Init</w:t>
      </w:r>
      <w:proofErr w:type="spellEnd"/>
      <w:r w:rsidRPr="00720302">
        <w:t xml:space="preserve">, </w:t>
      </w:r>
      <w:proofErr w:type="spellStart"/>
      <w:r>
        <w:t>AMI_</w:t>
      </w:r>
      <w:proofErr w:type="gramStart"/>
      <w:r>
        <w:t>Init</w:t>
      </w:r>
      <w:proofErr w:type="spellEnd"/>
      <w:r>
        <w:t xml:space="preserve"> </w:t>
      </w:r>
      <w:r w:rsidRPr="00720302">
        <w:t xml:space="preserve"> and</w:t>
      </w:r>
      <w:proofErr w:type="gramEnd"/>
      <w:r w:rsidRPr="00720302">
        <w:t xml:space="preserve"> </w:t>
      </w:r>
      <w:proofErr w:type="spellStart"/>
      <w:r w:rsidRPr="00720302">
        <w:t>AMI_GetWave</w:t>
      </w:r>
      <w:proofErr w:type="spellEnd"/>
      <w:r w:rsidRPr="00720302">
        <w:t xml:space="preserve"> functions:</w:t>
      </w:r>
      <w:r w:rsidR="005B1172" w:rsidRPr="005B1172">
        <w:t xml:space="preserve"> </w:t>
      </w: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w:t>
      </w:r>
      <w:proofErr w:type="spellStart"/>
      <w:r w:rsidRPr="00720302">
        <w:t>AMI_Init</w:t>
      </w:r>
      <w:proofErr w:type="spellEnd"/>
      <w:r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w:t>
      </w:r>
      <w:proofErr w:type="spellStart"/>
      <w:r w:rsidR="00435FA3" w:rsidRPr="00720302">
        <w:t>AMI_Init</w:t>
      </w:r>
      <w:proofErr w:type="spellEnd"/>
      <w:r w:rsidR="00435FA3"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w:t>
      </w:r>
      <w:proofErr w:type="spellStart"/>
      <w:r w:rsidR="00435FA3" w:rsidRPr="00720302">
        <w:t>AMI_Init</w:t>
      </w:r>
      <w:proofErr w:type="spellEnd"/>
      <w:r w:rsidR="00435FA3"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w:t>
      </w:r>
      <w:proofErr w:type="spellStart"/>
      <w:r w:rsidRPr="00720302">
        <w:t>AMI_Init</w:t>
      </w:r>
      <w:proofErr w:type="spellEnd"/>
      <w:r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w:t>
      </w:r>
      <w:proofErr w:type="spellStart"/>
      <w:r w:rsidRPr="00720302">
        <w:t>AMI_</w:t>
      </w:r>
      <w:r>
        <w:t>GetWave</w:t>
      </w:r>
      <w:proofErr w:type="spellEnd"/>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w:t>
      </w:r>
      <w:proofErr w:type="spellStart"/>
      <w:r w:rsidR="00435FA3" w:rsidRPr="00720302">
        <w:t>AMI_</w:t>
      </w:r>
      <w:r w:rsidR="00435FA3">
        <w:t>GetWave</w:t>
      </w:r>
      <w:proofErr w:type="spellEnd"/>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w:t>
      </w:r>
      <w:proofErr w:type="spellStart"/>
      <w:r w:rsidR="00435FA3" w:rsidRPr="00720302">
        <w:t>AMI_</w:t>
      </w:r>
      <w:r w:rsidR="00435FA3">
        <w:t>GetWave</w:t>
      </w:r>
      <w:proofErr w:type="spellEnd"/>
      <w:r w:rsidR="00435FA3">
        <w:t xml:space="preserve"> modified by the Upstream Channel Impulse Response. The </w:t>
      </w:r>
      <w:r w:rsidR="002F4E6D">
        <w:t xml:space="preserve">executable </w:t>
      </w:r>
      <w:r w:rsidR="002F4E6D">
        <w:lastRenderedPageBreak/>
        <w:t>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w:t>
      </w:r>
      <w:proofErr w:type="spellStart"/>
      <w:r w:rsidR="00435FA3" w:rsidRPr="00720302">
        <w:t>AMI_</w:t>
      </w:r>
      <w:r w:rsidR="00435FA3">
        <w:t>GetWave</w:t>
      </w:r>
      <w:proofErr w:type="spellEnd"/>
      <w:r w:rsidR="00435FA3" w:rsidRPr="00720302">
        <w:t xml:space="preserve"> is called with </w:t>
      </w:r>
      <w:r w:rsidR="00435FA3">
        <w:t xml:space="preserve">the waveform output of the </w:t>
      </w:r>
      <w:r>
        <w:t>Repeater</w:t>
      </w:r>
      <w:r w:rsidR="00435FA3">
        <w:t xml:space="preserve"> R</w:t>
      </w:r>
      <w:r w:rsidR="00435FA3" w:rsidRPr="00720302">
        <w:t xml:space="preserve">x </w:t>
      </w:r>
      <w:proofErr w:type="spellStart"/>
      <w:r w:rsidR="00435FA3" w:rsidRPr="00720302">
        <w:t>AMI_</w:t>
      </w:r>
      <w:r w:rsidR="00435FA3">
        <w:t>GetWave</w:t>
      </w:r>
      <w:proofErr w:type="spellEnd"/>
      <w:r w:rsidR="00435FA3">
        <w:t>.</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t>Downstream R</w:t>
      </w:r>
      <w:r w:rsidRPr="00720302">
        <w:t xml:space="preserve">x </w:t>
      </w:r>
      <w:proofErr w:type="spellStart"/>
      <w:r w:rsidRPr="00720302">
        <w:t>AMI_</w:t>
      </w:r>
      <w:r>
        <w:t>GetWave</w:t>
      </w:r>
      <w:proofErr w:type="spellEnd"/>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w:t>
      </w:r>
      <w:proofErr w:type="spellStart"/>
      <w:r w:rsidRPr="00720302">
        <w:t>AMI_</w:t>
      </w:r>
      <w:r>
        <w:t>GetWave</w:t>
      </w:r>
      <w:proofErr w:type="spellEnd"/>
      <w:r>
        <w:t xml:space="preser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 xml:space="preserve">The EDA tool should start processing the output of Rx </w:t>
      </w:r>
      <w:proofErr w:type="spellStart"/>
      <w:r>
        <w:t>AMI_GetWave</w:t>
      </w:r>
      <w:proofErr w:type="spellEnd"/>
      <w:r>
        <w:t xml:space="preserve"> after </w:t>
      </w:r>
      <w:proofErr w:type="spellStart"/>
      <w:r>
        <w:t>Ignore_Bits</w:t>
      </w:r>
      <w:proofErr w:type="spellEnd"/>
      <w:r>
        <w:t xml:space="preserve">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w:t>
      </w:r>
      <w:proofErr w:type="spellStart"/>
      <w:r>
        <w:t>AMI_GetWave</w:t>
      </w:r>
      <w:proofErr w:type="spellEnd"/>
      <w:r>
        <w:t xml:space="preser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w:t>
      </w:r>
      <w:proofErr w:type="spellStart"/>
      <w:r w:rsidRPr="00EA2E2E">
        <w:t>Sigrity</w:t>
      </w:r>
      <w:proofErr w:type="spellEnd"/>
      <w:r w:rsidRPr="00EA2E2E">
        <w:t xml:space="preserve"> </w:t>
      </w:r>
      <w:r>
        <w:t xml:space="preserve">(now Cadence Design Systems) </w:t>
      </w:r>
      <w:r w:rsidRPr="00EA2E2E">
        <w:t xml:space="preserve">and Snowbush (IP division of </w:t>
      </w:r>
      <w:proofErr w:type="spellStart"/>
      <w:r w:rsidRPr="00EA2E2E">
        <w:t>Gennum</w:t>
      </w:r>
      <w:proofErr w:type="spellEnd"/>
      <w:r w:rsidRPr="00EA2E2E">
        <w:t xml:space="preserve">). It was deemed desirable to bring this capability to the IBIS standard in order to encourage other </w:t>
      </w:r>
      <w:proofErr w:type="spellStart"/>
      <w:r w:rsidRPr="00EA2E2E">
        <w:t>SerDes</w:t>
      </w:r>
      <w:proofErr w:type="spellEnd"/>
      <w:r w:rsidRPr="00EA2E2E">
        <w:t xml:space="preserve">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r>
        <w:t>BIRD147.2</w:t>
      </w:r>
      <w:r w:rsidR="007E67A3">
        <w:t xml:space="preserve"> based on ATM meeting discussion and subsequent email discussion, this version</w:t>
      </w:r>
      <w:r>
        <w:t xml:space="preserve"> </w:t>
      </w: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I. All four</w:t>
      </w:r>
      <w:r w:rsidR="006D640E">
        <w:t xml:space="preserve"> other BCI</w:t>
      </w:r>
      <w:r w:rsidR="003278E1">
        <w:t>_*</w:t>
      </w:r>
      <w:r w:rsidR="006D640E">
        <w:t xml:space="preserve"> parameters are required</w:t>
      </w:r>
      <w:r w:rsidR="007E67A3">
        <w:t xml:space="preserve">.  The default of 1000 for </w:t>
      </w:r>
      <w:proofErr w:type="spellStart"/>
      <w:r w:rsidR="007E67A3">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that the EDA tool may not necessarily implement.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proofErr w:type="spellStart"/>
      <w:r w:rsidR="00EF0482">
        <w:t>BCI_Protocol</w:t>
      </w:r>
      <w:proofErr w:type="spellEnd"/>
      <w:r w:rsidR="007E67A3">
        <w:t>, as stated for</w:t>
      </w:r>
      <w:r w:rsidR="003278E1">
        <w:t xml:space="preserve"> each of the other BCI_* parame</w:t>
      </w:r>
      <w:r w:rsidR="007E67A3">
        <w:t>ters.</w:t>
      </w:r>
    </w:p>
    <w:p w:rsidR="008E4572" w:rsidRDefault="007A3A88" w:rsidP="00026853">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  A future </w:t>
      </w:r>
      <w:r w:rsidR="00C97BCB">
        <w:lastRenderedPageBreak/>
        <w:t xml:space="preserve">mechanism where the parser checks for names listed in a file under </w:t>
      </w:r>
      <w:hyperlink r:id="rId8" w:history="1">
        <w:r w:rsidR="00C97BCB" w:rsidRPr="0063765A">
          <w:rPr>
            <w:rStyle w:val="Hyperlink"/>
          </w:rPr>
          <w:t>www.ibis.org</w:t>
        </w:r>
      </w:hyperlink>
      <w:r w:rsidR="00C97BCB">
        <w:t xml:space="preserve"> could be used to test if an IBIS_XXX protocol name is official.</w:t>
      </w:r>
    </w:p>
    <w:p w:rsidR="00C45AE6" w:rsidRDefault="00C45AE6" w:rsidP="00026853">
      <w:r>
        <w:t xml:space="preserve">BIRD147.3 expresses more clearly in </w:t>
      </w:r>
      <w:proofErr w:type="spellStart"/>
      <w:r>
        <w:t>BCI_Protocol</w:t>
      </w:r>
      <w:proofErr w:type="spellEnd"/>
      <w:r>
        <w:t xml:space="preserve"> Other Notes private and IBIS prefixed protocol names per email input.</w:t>
      </w:r>
    </w:p>
    <w:p w:rsidR="00FB68E7" w:rsidRDefault="00FB68E7" w:rsidP="00026853">
      <w:r>
        <w:t xml:space="preserve">BIRD147.4 expands the allowable names for BCI_ID to include everything in </w:t>
      </w:r>
      <w:r w:rsidR="00B64B81">
        <w:t>a</w:t>
      </w:r>
      <w:r>
        <w:t xml:space="preserve"> proposed</w:t>
      </w:r>
      <w:r w:rsidR="00B64B81">
        <w:t xml:space="preserve"> BIRD for file naming rules changes in</w:t>
      </w:r>
      <w:r>
        <w:t xml:space="preserve"> Section 3, </w:t>
      </w:r>
      <w:r w:rsidR="00B64B81">
        <w:t>paragraph 3.</w:t>
      </w:r>
      <w:r>
        <w:t xml:space="preserve">  The pending BIRD is targeted for </w:t>
      </w:r>
      <w:r w:rsidR="00B64B81">
        <w:t xml:space="preserve">inclusion in </w:t>
      </w:r>
      <w:r>
        <w:t>the same IBIS</w:t>
      </w:r>
      <w:r w:rsidR="00B64B81">
        <w:t xml:space="preserve"> </w:t>
      </w:r>
      <w:r>
        <w:t>Version</w:t>
      </w:r>
      <w:r w:rsidR="00B64B81">
        <w:t xml:space="preserve"> as this BIRD</w:t>
      </w:r>
      <w:r>
        <w:t>.  Change</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The EDA tool is responsible for recognizing this parameter name and replacing the value declared in the .</w:t>
      </w:r>
      <w:proofErr w:type="spellStart"/>
      <w:r w:rsidRPr="00C27EF5">
        <w:rPr>
          <w:rFonts w:eastAsia="Times New Roman"/>
          <w:color w:val="222222"/>
          <w:lang w:eastAsia="en-US"/>
        </w:rPr>
        <w:t>ami</w:t>
      </w:r>
      <w:proofErr w:type="spellEnd"/>
      <w:r w:rsidRPr="00C27EF5">
        <w:rPr>
          <w:rFonts w:eastAsia="Times New Roman"/>
          <w:color w:val="222222"/>
          <w:lang w:eastAsia="en-US"/>
        </w:rPr>
        <w:t xml:space="preserve"> file with a string that </w:t>
      </w:r>
      <w:r w:rsidR="000939EE" w:rsidRPr="000939EE">
        <w:rPr>
          <w:rFonts w:eastAsia="Times New Roman"/>
          <w:color w:val="FF0000"/>
          <w:lang w:eastAsia="en-US"/>
        </w:rPr>
        <w:t>contains a unique alphanumeric identifier</w:t>
      </w:r>
      <w:r w:rsidRPr="00C27EF5">
        <w:rPr>
          <w:rFonts w:eastAsia="Times New Roman"/>
          <w:color w:val="222222"/>
          <w:lang w:eastAsia="en-US"/>
        </w:rPr>
        <w:t>, optionally pre-pended with a “path string”.</w:t>
      </w:r>
    </w:p>
    <w:p w:rsidR="00FB68E7" w:rsidRDefault="00FB68E7" w:rsidP="00026853">
      <w:pPr>
        <w:rPr>
          <w:rFonts w:eastAsia="Times New Roman"/>
          <w:color w:val="222222"/>
          <w:lang w:eastAsia="en-US"/>
        </w:rPr>
      </w:pPr>
      <w:r>
        <w:rPr>
          <w:rFonts w:eastAsia="Times New Roman"/>
          <w:color w:val="222222"/>
          <w:lang w:eastAsia="en-US"/>
        </w:rPr>
        <w:t>To</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The EDA tool is responsible for recognizing this parameter name and replacing the value declared in the .</w:t>
      </w:r>
      <w:proofErr w:type="spellStart"/>
      <w:r w:rsidRPr="00C27EF5">
        <w:rPr>
          <w:rFonts w:eastAsia="Times New Roman"/>
          <w:color w:val="222222"/>
          <w:lang w:eastAsia="en-US"/>
        </w:rPr>
        <w:t>ami</w:t>
      </w:r>
      <w:proofErr w:type="spellEnd"/>
      <w:r w:rsidRPr="00C27EF5">
        <w:rPr>
          <w:rFonts w:eastAsia="Times New Roman"/>
          <w:color w:val="222222"/>
          <w:lang w:eastAsia="en-US"/>
        </w:rPr>
        <w:t xml:space="preserve"> file with a </w:t>
      </w:r>
      <w:r w:rsidR="000939EE" w:rsidRPr="000939EE">
        <w:rPr>
          <w:color w:val="FF0000"/>
        </w:rPr>
        <w:t xml:space="preserve">string that </w:t>
      </w:r>
      <w:r w:rsidR="000939EE" w:rsidRPr="000939EE">
        <w:rPr>
          <w:color w:val="FF0000"/>
          <w:sz w:val="23"/>
          <w:szCs w:val="23"/>
        </w:rPr>
        <w:t>must conform to the rules in paragraph 3 of Section 3, "GENERAL SYNTAX RULES AND GUIDELINES</w:t>
      </w:r>
      <w:r w:rsidRPr="00C27EF5">
        <w:rPr>
          <w:rFonts w:eastAsia="Times New Roman"/>
          <w:color w:val="222222"/>
          <w:lang w:eastAsia="en-US"/>
        </w:rPr>
        <w:t>.</w:t>
      </w:r>
    </w:p>
    <w:p w:rsidR="001E70FC" w:rsidRDefault="00FB68E7" w:rsidP="00026853">
      <w:pPr>
        <w:rPr>
          <w:rFonts w:eastAsia="Times New Roman"/>
          <w:color w:val="222222"/>
          <w:lang w:eastAsia="en-US"/>
        </w:rPr>
      </w:pPr>
      <w:r>
        <w:rPr>
          <w:rFonts w:eastAsia="Times New Roman"/>
          <w:color w:val="222222"/>
          <w:lang w:eastAsia="en-US"/>
        </w:rPr>
        <w:t xml:space="preserve">These changes are the same as in a proposed DLL_ID parameter revision, as part of </w:t>
      </w:r>
      <w:r w:rsidR="0092798E">
        <w:rPr>
          <w:rFonts w:eastAsia="Times New Roman"/>
          <w:color w:val="222222"/>
          <w:lang w:eastAsia="en-US"/>
        </w:rPr>
        <w:t xml:space="preserve">the pending </w:t>
      </w:r>
      <w:r>
        <w:rPr>
          <w:rFonts w:eastAsia="Times New Roman"/>
          <w:color w:val="222222"/>
          <w:lang w:eastAsia="en-US"/>
        </w:rPr>
        <w:t>BIRD</w:t>
      </w:r>
      <w:r w:rsidR="0092798E">
        <w:rPr>
          <w:rFonts w:eastAsia="Times New Roman"/>
          <w:color w:val="222222"/>
          <w:lang w:eastAsia="en-US"/>
        </w:rPr>
        <w:t xml:space="preserve"> for file naming rules that already expands file names to include a pre-pended path string.</w:t>
      </w:r>
    </w:p>
    <w:p w:rsidR="00FB68E7" w:rsidRDefault="007D185A" w:rsidP="00026853">
      <w:pPr>
        <w:rPr>
          <w:rFonts w:eastAsia="Times New Roman"/>
          <w:color w:val="222222"/>
          <w:lang w:eastAsia="en-US"/>
        </w:rPr>
      </w:pPr>
      <w:r>
        <w:rPr>
          <w:rFonts w:eastAsia="Times New Roman"/>
          <w:color w:val="222222"/>
          <w:lang w:eastAsia="en-US"/>
        </w:rPr>
        <w:t xml:space="preserve">Other changes are made to keep BIRD147.X in synchronized </w:t>
      </w:r>
      <w:proofErr w:type="spellStart"/>
      <w:r>
        <w:rPr>
          <w:rFonts w:eastAsia="Times New Roman"/>
          <w:color w:val="222222"/>
          <w:lang w:eastAsia="en-US"/>
        </w:rPr>
        <w:t>nd</w:t>
      </w:r>
      <w:proofErr w:type="spellEnd"/>
      <w:r>
        <w:rPr>
          <w:rFonts w:eastAsia="Times New Roman"/>
          <w:color w:val="222222"/>
          <w:lang w:eastAsia="en-US"/>
        </w:rPr>
        <w:t xml:space="preserve"> not in conflict with the pending file naming rules BIRD</w:t>
      </w:r>
      <w:r w:rsidR="001E70FC">
        <w:rPr>
          <w:rFonts w:eastAsia="Times New Roman"/>
          <w:color w:val="222222"/>
          <w:lang w:eastAsia="en-US"/>
        </w:rPr>
        <w:t xml:space="preserve"> include removal of allowing “absolute path” and a ../ </w:t>
      </w:r>
      <w:proofErr w:type="gramStart"/>
      <w:r w:rsidR="001E70FC">
        <w:rPr>
          <w:rFonts w:eastAsia="Times New Roman"/>
          <w:color w:val="222222"/>
          <w:lang w:eastAsia="en-US"/>
        </w:rPr>
        <w:t>path</w:t>
      </w:r>
      <w:proofErr w:type="gramEnd"/>
      <w:r w:rsidR="001E70FC">
        <w:rPr>
          <w:rFonts w:eastAsia="Times New Roman"/>
          <w:color w:val="222222"/>
          <w:lang w:eastAsia="en-US"/>
        </w:rPr>
        <w:t xml:space="preserve"> in the DLL_ID examples.</w:t>
      </w:r>
    </w:p>
    <w:p w:rsidR="00FB68E7" w:rsidRPr="00521570" w:rsidRDefault="00FB68E7" w:rsidP="00026853"/>
    <w:sectPr w:rsidR="00FB68E7" w:rsidRPr="00521570"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CB" w:rsidRDefault="00667FCB">
      <w:r>
        <w:separator/>
      </w:r>
    </w:p>
  </w:endnote>
  <w:endnote w:type="continuationSeparator" w:id="0">
    <w:p w:rsidR="00667FCB" w:rsidRDefault="00667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0939EE"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Pr="000C746A" w:rsidRDefault="000939EE"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C24A22">
      <w:rPr>
        <w:rStyle w:val="PageNumber"/>
        <w:noProof/>
        <w:szCs w:val="20"/>
      </w:rPr>
      <w:t>1</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CB" w:rsidRDefault="00667FCB">
      <w:r>
        <w:separator/>
      </w:r>
    </w:p>
  </w:footnote>
  <w:footnote w:type="continuationSeparator" w:id="0">
    <w:p w:rsidR="00667FCB" w:rsidRDefault="00667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0"/>
  </w:num>
  <w:num w:numId="15">
    <w:abstractNumId w:val="8"/>
  </w:num>
  <w:num w:numId="16">
    <w:abstractNumId w:val="11"/>
  </w:num>
  <w:num w:numId="17">
    <w:abstractNumId w:val="59"/>
  </w:num>
  <w:num w:numId="18">
    <w:abstractNumId w:val="40"/>
  </w:num>
  <w:num w:numId="19">
    <w:abstractNumId w:val="22"/>
  </w:num>
  <w:num w:numId="20">
    <w:abstractNumId w:val="32"/>
  </w:num>
  <w:num w:numId="21">
    <w:abstractNumId w:val="45"/>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7"/>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3"/>
  </w:num>
  <w:num w:numId="43">
    <w:abstractNumId w:val="43"/>
  </w:num>
  <w:num w:numId="44">
    <w:abstractNumId w:val="53"/>
  </w:num>
  <w:num w:numId="45">
    <w:abstractNumId w:val="52"/>
  </w:num>
  <w:num w:numId="46">
    <w:abstractNumId w:val="48"/>
  </w:num>
  <w:num w:numId="47">
    <w:abstractNumId w:val="27"/>
  </w:num>
  <w:num w:numId="48">
    <w:abstractNumId w:val="39"/>
  </w:num>
  <w:num w:numId="49">
    <w:abstractNumId w:val="20"/>
  </w:num>
  <w:num w:numId="50">
    <w:abstractNumId w:val="10"/>
  </w:num>
  <w:num w:numId="51">
    <w:abstractNumId w:val="23"/>
  </w:num>
  <w:num w:numId="52">
    <w:abstractNumId w:val="61"/>
  </w:num>
  <w:num w:numId="53">
    <w:abstractNumId w:val="30"/>
  </w:num>
  <w:num w:numId="54">
    <w:abstractNumId w:val="24"/>
  </w:num>
  <w:num w:numId="55">
    <w:abstractNumId w:val="55"/>
  </w:num>
  <w:num w:numId="56">
    <w:abstractNumId w:val="16"/>
  </w:num>
  <w:num w:numId="57">
    <w:abstractNumId w:val="21"/>
  </w:num>
  <w:num w:numId="58">
    <w:abstractNumId w:val="42"/>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1"/>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4"/>
  </w:num>
  <w:num w:numId="73">
    <w:abstractNumId w:val="46"/>
  </w:num>
  <w:num w:numId="74">
    <w:abstractNumId w:val="47"/>
  </w:num>
  <w:num w:numId="75">
    <w:abstractNumId w:val="50"/>
  </w:num>
  <w:num w:numId="76">
    <w:abstractNumId w:val="4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removePersonalInformation/>
  <w:removeDateAndTime/>
  <w:embedSystemFonts/>
  <w:proofState w:spelling="clean" w:grammar="clean"/>
  <w:stylePaneFormatFilter w:val="3F04"/>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6B9F"/>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C44"/>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5BC0"/>
    <w:rsid w:val="008B633B"/>
    <w:rsid w:val="008B6633"/>
    <w:rsid w:val="008B6D30"/>
    <w:rsid w:val="008B7401"/>
    <w:rsid w:val="008C074F"/>
    <w:rsid w:val="008C205B"/>
    <w:rsid w:val="008C7C9A"/>
    <w:rsid w:val="008D092D"/>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A58"/>
    <w:rsid w:val="00985B07"/>
    <w:rsid w:val="0098641A"/>
    <w:rsid w:val="00986887"/>
    <w:rsid w:val="0099095D"/>
    <w:rsid w:val="00991272"/>
    <w:rsid w:val="00994066"/>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AE6"/>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490"/>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615F"/>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CD90-3D5E-4029-A2CD-880F8BD5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3739</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2016-11-29T20:29:00Z</dcterms:created>
  <dcterms:modified xsi:type="dcterms:W3CDTF">2016-11-29T20:39:00Z</dcterms:modified>
</cp:coreProperties>
</file>